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20" w:lineRule="exact"/>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20" w:lineRule="exact"/>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i w:val="0"/>
          <w:caps w:val="0"/>
          <w:spacing w:val="0"/>
          <w:w w:val="100"/>
          <w:sz w:val="48"/>
          <w:szCs w:val="48"/>
          <w:highlight w:val="none"/>
        </w:rPr>
      </w:pPr>
      <w:r>
        <w:rPr>
          <w:rFonts w:hint="eastAsia" w:ascii="微软雅黑" w:hAnsi="微软雅黑" w:eastAsia="微软雅黑"/>
          <w:b/>
          <w:i w:val="0"/>
          <w:caps w:val="0"/>
          <w:spacing w:val="0"/>
          <w:w w:val="100"/>
          <w:sz w:val="52"/>
          <w:szCs w:val="48"/>
          <w:highlight w:val="none"/>
        </w:rPr>
        <w:t>湛江市霞山区人民法院机房改造项目竞价文件</w:t>
      </w: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ind w:right="-147"/>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ind w:left="2380" w:leftChars="600" w:hangingChars="400"/>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ind w:left="596" w:leftChars="284"/>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竞价项目：湛江市霞山区人民法院机房改造项目</w:t>
      </w:r>
    </w:p>
    <w:p>
      <w:pPr>
        <w:snapToGrid/>
        <w:spacing w:before="0" w:beforeAutospacing="0" w:after="0" w:afterAutospacing="0" w:line="540" w:lineRule="exact"/>
        <w:ind w:left="596" w:leftChars="284"/>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编制单位：湛江市霞山区人民法院</w:t>
      </w:r>
    </w:p>
    <w:p>
      <w:pPr>
        <w:snapToGrid/>
        <w:spacing w:before="0" w:beforeAutospacing="0" w:after="0" w:afterAutospacing="0" w:line="540" w:lineRule="exact"/>
        <w:ind w:left="596" w:leftChars="284"/>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编制时间：</w:t>
      </w:r>
      <w:r>
        <w:rPr>
          <w:rFonts w:ascii="微软雅黑" w:hAnsi="微软雅黑" w:eastAsia="微软雅黑"/>
          <w:b w:val="0"/>
          <w:i w:val="0"/>
          <w:caps w:val="0"/>
          <w:spacing w:val="0"/>
          <w:w w:val="100"/>
          <w:sz w:val="28"/>
          <w:szCs w:val="28"/>
          <w:highlight w:val="none"/>
        </w:rPr>
        <w:t>2022</w:t>
      </w:r>
      <w:r>
        <w:rPr>
          <w:rFonts w:hint="eastAsia" w:ascii="微软雅黑" w:hAnsi="微软雅黑" w:eastAsia="微软雅黑"/>
          <w:b w:val="0"/>
          <w:i w:val="0"/>
          <w:caps w:val="0"/>
          <w:spacing w:val="0"/>
          <w:w w:val="100"/>
          <w:sz w:val="28"/>
          <w:szCs w:val="28"/>
          <w:highlight w:val="none"/>
        </w:rPr>
        <w:t>年</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lang w:val="en-US" w:eastAsia="zh-CN"/>
        </w:rPr>
        <w:t>3</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rPr>
        <w:t>月</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lang w:val="en-US" w:eastAsia="zh-CN"/>
        </w:rPr>
        <w:t>7</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rPr>
        <w:t>日</w:t>
      </w:r>
    </w:p>
    <w:p>
      <w:pPr>
        <w:snapToGrid/>
        <w:spacing w:before="0" w:beforeAutospacing="0" w:after="0" w:afterAutospacing="0" w:line="540" w:lineRule="exact"/>
        <w:ind w:firstLine="1439" w:firstLineChars="514"/>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ind w:firstLine="1439" w:firstLineChars="514"/>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both"/>
        <w:textAlignment w:val="baseline"/>
        <w:rPr>
          <w:rFonts w:ascii="微软雅黑" w:hAnsi="微软雅黑" w:eastAsia="微软雅黑"/>
          <w:b/>
          <w:bCs/>
          <w:i w:val="0"/>
          <w:caps w:val="0"/>
          <w:spacing w:val="0"/>
          <w:w w:val="100"/>
          <w:sz w:val="44"/>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highlight w:val="none"/>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highlight w:val="none"/>
        </w:rPr>
      </w:pPr>
      <w:r>
        <w:rPr>
          <w:rFonts w:hint="eastAsia" w:ascii="微软雅黑" w:hAnsi="微软雅黑" w:eastAsia="微软雅黑"/>
          <w:b w:val="0"/>
          <w:i w:val="0"/>
          <w:caps w:val="0"/>
          <w:spacing w:val="0"/>
          <w:w w:val="100"/>
          <w:sz w:val="30"/>
          <w:szCs w:val="30"/>
          <w:highlight w:val="none"/>
        </w:rPr>
        <w:t>项目竞价说明及要求</w:t>
      </w: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highlight w:val="none"/>
        </w:rPr>
      </w:pPr>
    </w:p>
    <w:p>
      <w:pPr>
        <w:snapToGrid/>
        <w:spacing w:before="0" w:beforeAutospacing="0" w:after="0" w:afterAutospacing="0" w:line="460" w:lineRule="exact"/>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黑体"/>
          <w:b/>
          <w:i w:val="0"/>
          <w:caps w:val="0"/>
          <w:spacing w:val="0"/>
          <w:w w:val="100"/>
          <w:sz w:val="28"/>
          <w:szCs w:val="28"/>
          <w:highlight w:val="none"/>
        </w:rPr>
        <w:t>一、</w:t>
      </w:r>
      <w:r>
        <w:rPr>
          <w:rFonts w:hint="eastAsia" w:ascii="微软雅黑" w:hAnsi="微软雅黑" w:eastAsia="微软雅黑" w:cs="黑体"/>
          <w:b w:val="0"/>
          <w:i w:val="0"/>
          <w:caps w:val="0"/>
          <w:spacing w:val="0"/>
          <w:w w:val="100"/>
          <w:sz w:val="28"/>
          <w:szCs w:val="28"/>
          <w:highlight w:val="none"/>
        </w:rPr>
        <w:t>项目名称</w:t>
      </w:r>
      <w:r>
        <w:rPr>
          <w:rFonts w:hint="eastAsia" w:ascii="微软雅黑" w:hAnsi="微软雅黑" w:eastAsia="微软雅黑" w:cs="黑体"/>
          <w:b/>
          <w:i w:val="0"/>
          <w:caps w:val="0"/>
          <w:spacing w:val="0"/>
          <w:w w:val="100"/>
          <w:sz w:val="28"/>
          <w:szCs w:val="28"/>
          <w:highlight w:val="none"/>
        </w:rPr>
        <w:t>：</w:t>
      </w:r>
      <w:r>
        <w:rPr>
          <w:rFonts w:hint="eastAsia" w:ascii="微软雅黑" w:hAnsi="微软雅黑" w:eastAsia="微软雅黑" w:cs="Times New Roman"/>
          <w:b w:val="0"/>
          <w:i w:val="0"/>
          <w:caps w:val="0"/>
          <w:spacing w:val="0"/>
          <w:w w:val="100"/>
          <w:sz w:val="28"/>
          <w:szCs w:val="28"/>
          <w:highlight w:val="none"/>
        </w:rPr>
        <w:t>湛江市霞山区人民法院机房改造项目</w:t>
      </w:r>
    </w:p>
    <w:p>
      <w:pPr>
        <w:snapToGrid/>
        <w:spacing w:before="0" w:beforeAutospacing="0" w:after="0" w:afterAutospacing="0" w:line="460" w:lineRule="exact"/>
        <w:jc w:val="both"/>
        <w:textAlignment w:val="baseline"/>
        <w:rPr>
          <w:rFonts w:ascii="微软雅黑" w:hAnsi="微软雅黑" w:eastAsia="微软雅黑" w:cs="宋体"/>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二、招标控制价：¥</w:t>
      </w:r>
      <w:r>
        <w:rPr>
          <w:rFonts w:ascii="微软雅黑" w:hAnsi="微软雅黑" w:eastAsia="微软雅黑" w:cs="Times New Roman"/>
          <w:b w:val="0"/>
          <w:i w:val="0"/>
          <w:caps w:val="0"/>
          <w:spacing w:val="0"/>
          <w:w w:val="100"/>
          <w:sz w:val="28"/>
          <w:szCs w:val="28"/>
          <w:highlight w:val="none"/>
        </w:rPr>
        <w:t>430000</w:t>
      </w:r>
      <w:r>
        <w:rPr>
          <w:rFonts w:hint="eastAsia" w:ascii="微软雅黑" w:hAnsi="微软雅黑" w:eastAsia="微软雅黑" w:cs="Times New Roman"/>
          <w:b w:val="0"/>
          <w:i w:val="0"/>
          <w:caps w:val="0"/>
          <w:spacing w:val="0"/>
          <w:w w:val="100"/>
          <w:sz w:val="28"/>
          <w:szCs w:val="28"/>
          <w:highlight w:val="none"/>
        </w:rPr>
        <w:t>.00</w:t>
      </w:r>
      <w:r>
        <w:rPr>
          <w:rFonts w:hint="eastAsia" w:ascii="微软雅黑" w:hAnsi="微软雅黑" w:eastAsia="微软雅黑" w:cs="Times New Roman"/>
          <w:b w:val="0"/>
          <w:i w:val="0"/>
          <w:caps w:val="0"/>
          <w:spacing w:val="0"/>
          <w:w w:val="100"/>
          <w:sz w:val="28"/>
          <w:szCs w:val="28"/>
          <w:highlight w:val="none"/>
        </w:rPr>
        <w:t>元。</w:t>
      </w:r>
    </w:p>
    <w:p>
      <w:pPr>
        <w:snapToGrid/>
        <w:spacing w:before="0" w:beforeAutospacing="0" w:after="0" w:afterAutospacing="0" w:line="460" w:lineRule="exact"/>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三、总体要求：</w:t>
      </w:r>
      <w:r>
        <w:rPr>
          <w:rFonts w:hint="eastAsia" w:ascii="微软雅黑" w:hAnsi="微软雅黑" w:eastAsia="微软雅黑" w:cs="Times New Roman"/>
          <w:b w:val="0"/>
          <w:i w:val="0"/>
          <w:caps w:val="0"/>
          <w:spacing w:val="0"/>
          <w:w w:val="100"/>
          <w:sz w:val="28"/>
          <w:szCs w:val="28"/>
          <w:highlight w:val="none"/>
        </w:rPr>
        <w:t>提供的资料必须加盖公司公章，如果未加盖公章视为无效。</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1、工期：自合同生效之日起</w:t>
      </w:r>
      <w:r>
        <w:rPr>
          <w:rFonts w:ascii="微软雅黑" w:hAnsi="微软雅黑" w:eastAsia="微软雅黑" w:cs="Times New Roman"/>
          <w:b w:val="0"/>
          <w:i w:val="0"/>
          <w:caps w:val="0"/>
          <w:spacing w:val="0"/>
          <w:w w:val="100"/>
          <w:sz w:val="28"/>
          <w:szCs w:val="28"/>
          <w:highlight w:val="none"/>
        </w:rPr>
        <w:t>3</w:t>
      </w:r>
      <w:r>
        <w:rPr>
          <w:rFonts w:hint="eastAsia" w:ascii="微软雅黑" w:hAnsi="微软雅黑" w:eastAsia="微软雅黑" w:cs="Times New Roman"/>
          <w:b w:val="0"/>
          <w:i w:val="0"/>
          <w:caps w:val="0"/>
          <w:spacing w:val="0"/>
          <w:w w:val="100"/>
          <w:sz w:val="28"/>
          <w:szCs w:val="28"/>
          <w:highlight w:val="none"/>
        </w:rPr>
        <w:t>0天。</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2、候选单位确定后，候选单位必须在3个工作天内联系办公室签订具体项目施工合同，确定具体施工事项。</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3、供应商营业执照范围需具有相关“设备安装工程、网络安装工程、网络维护技术服务”。</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4、响应供应商必须是在中华人民共和国境内注册的具有独立民事责任能力的企（事）业法人单位，能独立承担民事责任，取得合法企业工商营业执照和税务登记、组织机构代码证（若投标人已办理三证合一，则只需提供营业执照）。</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5、供应商需提供202</w:t>
      </w:r>
      <w:r>
        <w:rPr>
          <w:rFonts w:ascii="微软雅黑" w:hAnsi="微软雅黑" w:eastAsia="微软雅黑" w:cs="Times New Roman"/>
          <w:b w:val="0"/>
          <w:i w:val="0"/>
          <w:caps w:val="0"/>
          <w:spacing w:val="0"/>
          <w:w w:val="100"/>
          <w:sz w:val="28"/>
          <w:szCs w:val="28"/>
          <w:highlight w:val="none"/>
        </w:rPr>
        <w:t>1</w:t>
      </w:r>
      <w:r>
        <w:rPr>
          <w:rFonts w:hint="eastAsia" w:ascii="微软雅黑" w:hAnsi="微软雅黑" w:eastAsia="微软雅黑" w:cs="Times New Roman"/>
          <w:b w:val="0"/>
          <w:i w:val="0"/>
          <w:caps w:val="0"/>
          <w:spacing w:val="0"/>
          <w:w w:val="100"/>
          <w:sz w:val="28"/>
          <w:szCs w:val="28"/>
          <w:highlight w:val="none"/>
        </w:rPr>
        <w:t>年财务报表；</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6、在投标截止时对参加登记报名的供应商进行信用信息查询（提供查询的截图），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7、拟分派管理该项目的项目负责人提供书面授权委托书、身份证复印件。</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8、企业法人身份证复印件。</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p>
    <w:p>
      <w:pPr>
        <w:snapToGrid/>
        <w:spacing w:before="0" w:beforeAutospacing="0" w:after="0" w:afterAutospacing="0" w:line="460" w:lineRule="exact"/>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四、竞价材料、招标控制价、项目技术参数清单等资料领取方式：</w:t>
      </w:r>
      <w:r>
        <w:rPr>
          <w:rFonts w:hint="eastAsia" w:ascii="微软雅黑" w:hAnsi="微软雅黑" w:eastAsia="微软雅黑" w:cs="Times New Roman"/>
          <w:b w:val="0"/>
          <w:i w:val="0"/>
          <w:caps w:val="0"/>
          <w:spacing w:val="0"/>
          <w:w w:val="100"/>
          <w:sz w:val="28"/>
          <w:szCs w:val="28"/>
          <w:highlight w:val="none"/>
        </w:rPr>
        <w:t>从公告附件中下载。</w:t>
      </w:r>
    </w:p>
    <w:p>
      <w:pPr>
        <w:snapToGrid/>
        <w:spacing w:before="0" w:beforeAutospacing="0" w:after="0" w:afterAutospacing="0" w:line="460" w:lineRule="exact"/>
        <w:ind w:firstLine="560" w:firstLineChars="200"/>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五、图纸说明：</w:t>
      </w:r>
      <w:r>
        <w:rPr>
          <w:rFonts w:hint="eastAsia" w:ascii="微软雅黑" w:hAnsi="微软雅黑" w:eastAsia="微软雅黑"/>
          <w:b w:val="0"/>
          <w:i w:val="0"/>
          <w:caps w:val="0"/>
          <w:spacing w:val="0"/>
          <w:w w:val="100"/>
          <w:sz w:val="28"/>
          <w:szCs w:val="28"/>
          <w:highlight w:val="none"/>
        </w:rPr>
        <w:t>本工程提供点位示意图作参考，如甲方由于实际使用需要，工程量在±1</w:t>
      </w:r>
      <w:r>
        <w:rPr>
          <w:rFonts w:ascii="微软雅黑" w:hAnsi="微软雅黑" w:eastAsia="微软雅黑"/>
          <w:b w:val="0"/>
          <w:i w:val="0"/>
          <w:caps w:val="0"/>
          <w:spacing w:val="0"/>
          <w:w w:val="100"/>
          <w:sz w:val="28"/>
          <w:szCs w:val="28"/>
          <w:highlight w:val="none"/>
        </w:rPr>
        <w:t>0%</w:t>
      </w:r>
      <w:r>
        <w:rPr>
          <w:rFonts w:hint="eastAsia" w:ascii="微软雅黑" w:hAnsi="微软雅黑" w:eastAsia="微软雅黑"/>
          <w:b w:val="0"/>
          <w:i w:val="0"/>
          <w:caps w:val="0"/>
          <w:spacing w:val="0"/>
          <w:w w:val="100"/>
          <w:sz w:val="28"/>
          <w:szCs w:val="28"/>
          <w:highlight w:val="none"/>
        </w:rPr>
        <w:t>以内，甲乙双方应予理解，合同金额不发生改变；如工程量超出±1</w:t>
      </w:r>
      <w:r>
        <w:rPr>
          <w:rFonts w:ascii="微软雅黑" w:hAnsi="微软雅黑" w:eastAsia="微软雅黑"/>
          <w:b w:val="0"/>
          <w:i w:val="0"/>
          <w:caps w:val="0"/>
          <w:spacing w:val="0"/>
          <w:w w:val="100"/>
          <w:sz w:val="28"/>
          <w:szCs w:val="28"/>
          <w:highlight w:val="none"/>
        </w:rPr>
        <w:t>0%</w:t>
      </w:r>
      <w:r>
        <w:rPr>
          <w:rFonts w:hint="eastAsia" w:ascii="微软雅黑" w:hAnsi="微软雅黑" w:eastAsia="微软雅黑"/>
          <w:b w:val="0"/>
          <w:i w:val="0"/>
          <w:caps w:val="0"/>
          <w:spacing w:val="0"/>
          <w:w w:val="100"/>
          <w:sz w:val="28"/>
          <w:szCs w:val="28"/>
          <w:highlight w:val="none"/>
        </w:rPr>
        <w:t>以上，甲乙双方核准工程量签定《现场签证单》，竣工时一并结算。</w:t>
      </w:r>
    </w:p>
    <w:p>
      <w:pPr>
        <w:snapToGrid/>
        <w:spacing w:before="0" w:beforeAutospacing="0" w:after="0" w:afterAutospacing="0" w:line="460" w:lineRule="exact"/>
        <w:ind w:firstLine="560" w:firstLineChars="200"/>
        <w:jc w:val="both"/>
        <w:textAlignment w:val="baseline"/>
        <w:rPr>
          <w:rFonts w:ascii="微软雅黑" w:hAnsi="微软雅黑" w:eastAsia="微软雅黑" w:cs="黑体"/>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六、现场勘察及答辩地点：</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1、地点：湛江市</w:t>
      </w:r>
      <w:r>
        <w:rPr>
          <w:rFonts w:ascii="微软雅黑" w:hAnsi="微软雅黑" w:eastAsia="微软雅黑" w:cs="Times New Roman"/>
          <w:b w:val="0"/>
          <w:i w:val="0"/>
          <w:caps w:val="0"/>
          <w:spacing w:val="0"/>
          <w:w w:val="100"/>
          <w:sz w:val="28"/>
          <w:szCs w:val="28"/>
          <w:highlight w:val="none"/>
        </w:rPr>
        <w:t>人民大道中七号之二</w:t>
      </w:r>
      <w:r>
        <w:rPr>
          <w:rFonts w:hint="eastAsia" w:ascii="微软雅黑" w:hAnsi="微软雅黑" w:eastAsia="微软雅黑" w:cs="Times New Roman"/>
          <w:b w:val="0"/>
          <w:i w:val="0"/>
          <w:caps w:val="0"/>
          <w:spacing w:val="0"/>
          <w:w w:val="100"/>
          <w:sz w:val="28"/>
          <w:szCs w:val="28"/>
          <w:highlight w:val="none"/>
        </w:rPr>
        <w:t>湛江市霞山区人民法院</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2、时间：</w:t>
      </w:r>
      <w:r>
        <w:rPr>
          <w:rFonts w:ascii="微软雅黑" w:hAnsi="微软雅黑" w:eastAsia="微软雅黑"/>
          <w:b w:val="0"/>
          <w:i w:val="0"/>
          <w:caps w:val="0"/>
          <w:spacing w:val="0"/>
          <w:w w:val="100"/>
          <w:sz w:val="28"/>
          <w:szCs w:val="28"/>
          <w:highlight w:val="none"/>
        </w:rPr>
        <w:t>2022</w:t>
      </w:r>
      <w:r>
        <w:rPr>
          <w:rFonts w:hint="eastAsia" w:ascii="微软雅黑" w:hAnsi="微软雅黑" w:eastAsia="微软雅黑"/>
          <w:b w:val="0"/>
          <w:i w:val="0"/>
          <w:caps w:val="0"/>
          <w:spacing w:val="0"/>
          <w:w w:val="100"/>
          <w:sz w:val="28"/>
          <w:szCs w:val="28"/>
          <w:highlight w:val="none"/>
        </w:rPr>
        <w:t>年</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lang w:val="en-US" w:eastAsia="zh-CN"/>
        </w:rPr>
        <w:t>3</w:t>
      </w:r>
      <w:r>
        <w:rPr>
          <w:rFonts w:hint="eastAsia" w:ascii="微软雅黑" w:hAnsi="微软雅黑" w:eastAsia="微软雅黑"/>
          <w:b w:val="0"/>
          <w:i w:val="0"/>
          <w:caps w:val="0"/>
          <w:spacing w:val="0"/>
          <w:w w:val="100"/>
          <w:sz w:val="28"/>
          <w:szCs w:val="28"/>
          <w:highlight w:val="none"/>
        </w:rPr>
        <w:t>月</w:t>
      </w:r>
      <w:r>
        <w:rPr>
          <w:rFonts w:hint="eastAsia" w:ascii="微软雅黑" w:hAnsi="微软雅黑" w:eastAsia="微软雅黑"/>
          <w:b w:val="0"/>
          <w:i w:val="0"/>
          <w:caps w:val="0"/>
          <w:spacing w:val="0"/>
          <w:w w:val="100"/>
          <w:sz w:val="28"/>
          <w:szCs w:val="28"/>
          <w:highlight w:val="none"/>
          <w:lang w:val="en-US" w:eastAsia="zh-CN"/>
        </w:rPr>
        <w:t>14</w:t>
      </w:r>
      <w:r>
        <w:rPr>
          <w:rFonts w:hint="eastAsia" w:ascii="微软雅黑" w:hAnsi="微软雅黑" w:eastAsia="微软雅黑"/>
          <w:b w:val="0"/>
          <w:i w:val="0"/>
          <w:caps w:val="0"/>
          <w:spacing w:val="0"/>
          <w:w w:val="100"/>
          <w:sz w:val="28"/>
          <w:szCs w:val="28"/>
          <w:highlight w:val="none"/>
        </w:rPr>
        <w:t>日</w:t>
      </w:r>
      <w:r>
        <w:rPr>
          <w:rFonts w:hint="eastAsia" w:ascii="微软雅黑" w:hAnsi="微软雅黑" w:eastAsia="微软雅黑" w:cs="Times New Roman"/>
          <w:b w:val="0"/>
          <w:i w:val="0"/>
          <w:caps w:val="0"/>
          <w:spacing w:val="0"/>
          <w:w w:val="100"/>
          <w:sz w:val="28"/>
          <w:szCs w:val="28"/>
          <w:highlight w:val="none"/>
        </w:rPr>
        <w:t>下午 3:00至3:30(北京时间)</w:t>
      </w:r>
    </w:p>
    <w:p>
      <w:pPr>
        <w:snapToGrid/>
        <w:spacing w:before="0" w:beforeAutospacing="0" w:after="0" w:afterAutospacing="0" w:line="460" w:lineRule="exact"/>
        <w:ind w:firstLine="560" w:firstLineChars="200"/>
        <w:jc w:val="left"/>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3、联系人：谢主任，联系电话：</w:t>
      </w:r>
      <w:r>
        <w:rPr>
          <w:rFonts w:ascii="微软雅黑" w:hAnsi="微软雅黑" w:eastAsia="微软雅黑" w:cs="Times New Roman"/>
          <w:b w:val="0"/>
          <w:i w:val="0"/>
          <w:caps w:val="0"/>
          <w:spacing w:val="0"/>
          <w:w w:val="100"/>
          <w:sz w:val="28"/>
          <w:szCs w:val="28"/>
          <w:highlight w:val="none"/>
        </w:rPr>
        <w:t>18665759299</w:t>
      </w:r>
    </w:p>
    <w:p>
      <w:pPr>
        <w:snapToGrid/>
        <w:spacing w:before="0" w:beforeAutospacing="0" w:after="0" w:afterAutospacing="0" w:line="460" w:lineRule="exact"/>
        <w:ind w:firstLine="560" w:firstLineChars="200"/>
        <w:jc w:val="both"/>
        <w:textAlignment w:val="baseline"/>
        <w:rPr>
          <w:rFonts w:ascii="微软雅黑" w:hAnsi="微软雅黑" w:eastAsia="微软雅黑" w:cs="黑体"/>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七、报价说明及要求：</w:t>
      </w:r>
    </w:p>
    <w:p>
      <w:pPr>
        <w:snapToGrid/>
        <w:spacing w:before="0" w:beforeAutospacing="0" w:after="0" w:afterAutospacing="0" w:line="460" w:lineRule="exact"/>
        <w:ind w:firstLine="560" w:firstLineChars="200"/>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1、</w:t>
      </w:r>
      <w:r>
        <w:rPr>
          <w:rFonts w:hint="eastAsia" w:ascii="微软雅黑" w:hAnsi="微软雅黑" w:eastAsia="微软雅黑" w:cs="黑体"/>
          <w:b w:val="0"/>
          <w:i w:val="0"/>
          <w:caps w:val="0"/>
          <w:spacing w:val="0"/>
          <w:w w:val="100"/>
          <w:sz w:val="28"/>
          <w:szCs w:val="28"/>
          <w:highlight w:val="none"/>
        </w:rPr>
        <w:t>报价时间：</w:t>
      </w:r>
      <w:r>
        <w:rPr>
          <w:rFonts w:ascii="微软雅黑" w:hAnsi="微软雅黑" w:eastAsia="微软雅黑"/>
          <w:b w:val="0"/>
          <w:i w:val="0"/>
          <w:caps w:val="0"/>
          <w:spacing w:val="0"/>
          <w:w w:val="100"/>
          <w:sz w:val="28"/>
          <w:szCs w:val="28"/>
          <w:highlight w:val="none"/>
        </w:rPr>
        <w:t>2022</w:t>
      </w:r>
      <w:r>
        <w:rPr>
          <w:rFonts w:hint="eastAsia" w:ascii="微软雅黑" w:hAnsi="微软雅黑" w:eastAsia="微软雅黑"/>
          <w:b w:val="0"/>
          <w:i w:val="0"/>
          <w:caps w:val="0"/>
          <w:spacing w:val="0"/>
          <w:w w:val="100"/>
          <w:sz w:val="28"/>
          <w:szCs w:val="28"/>
          <w:highlight w:val="none"/>
        </w:rPr>
        <w:t>年</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lang w:val="en-US" w:eastAsia="zh-CN"/>
        </w:rPr>
        <w:t>3</w:t>
      </w:r>
      <w:r>
        <w:rPr>
          <w:rFonts w:hint="eastAsia" w:ascii="微软雅黑" w:hAnsi="微软雅黑" w:eastAsia="微软雅黑"/>
          <w:b w:val="0"/>
          <w:i w:val="0"/>
          <w:caps w:val="0"/>
          <w:spacing w:val="0"/>
          <w:w w:val="100"/>
          <w:sz w:val="28"/>
          <w:szCs w:val="28"/>
          <w:highlight w:val="none"/>
        </w:rPr>
        <w:t>月</w:t>
      </w:r>
      <w:r>
        <w:rPr>
          <w:rFonts w:hint="eastAsia" w:ascii="微软雅黑" w:hAnsi="微软雅黑" w:eastAsia="微软雅黑"/>
          <w:b w:val="0"/>
          <w:i w:val="0"/>
          <w:caps w:val="0"/>
          <w:spacing w:val="0"/>
          <w:w w:val="100"/>
          <w:sz w:val="28"/>
          <w:szCs w:val="28"/>
          <w:highlight w:val="none"/>
          <w:lang w:val="en-US" w:eastAsia="zh-CN"/>
        </w:rPr>
        <w:t>14</w:t>
      </w:r>
      <w:r>
        <w:rPr>
          <w:rFonts w:hint="eastAsia" w:ascii="微软雅黑" w:hAnsi="微软雅黑" w:eastAsia="微软雅黑"/>
          <w:b w:val="0"/>
          <w:i w:val="0"/>
          <w:caps w:val="0"/>
          <w:spacing w:val="0"/>
          <w:w w:val="100"/>
          <w:sz w:val="28"/>
          <w:szCs w:val="28"/>
          <w:highlight w:val="none"/>
        </w:rPr>
        <w:t>日下午3:30(北京时间)</w:t>
      </w:r>
      <w:r>
        <w:rPr>
          <w:rFonts w:hint="eastAsia" w:ascii="微软雅黑" w:hAnsi="微软雅黑" w:eastAsia="微软雅黑"/>
          <w:b w:val="0"/>
          <w:i w:val="0"/>
          <w:caps w:val="0"/>
          <w:spacing w:val="0"/>
          <w:w w:val="100"/>
          <w:sz w:val="28"/>
          <w:szCs w:val="28"/>
          <w:highlight w:val="none"/>
        </w:rPr>
        <w:t>。</w:t>
      </w:r>
      <w:bookmarkStart w:id="0" w:name="_GoBack"/>
      <w:bookmarkEnd w:id="0"/>
    </w:p>
    <w:p>
      <w:pPr>
        <w:snapToGrid/>
        <w:spacing w:before="0" w:beforeAutospacing="0" w:after="0" w:afterAutospacing="0" w:line="460" w:lineRule="exact"/>
        <w:ind w:firstLine="560" w:firstLineChars="200"/>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2、</w:t>
      </w:r>
      <w:r>
        <w:rPr>
          <w:rFonts w:hint="eastAsia" w:ascii="微软雅黑" w:hAnsi="微软雅黑" w:eastAsia="微软雅黑" w:cs="黑体"/>
          <w:b w:val="0"/>
          <w:i w:val="0"/>
          <w:caps w:val="0"/>
          <w:spacing w:val="0"/>
          <w:w w:val="100"/>
          <w:sz w:val="28"/>
          <w:szCs w:val="28"/>
          <w:highlight w:val="none"/>
        </w:rPr>
        <w:t>报价地点：</w:t>
      </w:r>
      <w:r>
        <w:rPr>
          <w:rFonts w:hint="eastAsia" w:ascii="微软雅黑" w:hAnsi="微软雅黑" w:eastAsia="微软雅黑" w:cs="Times New Roman"/>
          <w:b w:val="0"/>
          <w:i w:val="0"/>
          <w:caps w:val="0"/>
          <w:spacing w:val="0"/>
          <w:w w:val="100"/>
          <w:sz w:val="28"/>
          <w:szCs w:val="28"/>
          <w:highlight w:val="none"/>
        </w:rPr>
        <w:t>湛江市霞山区人民法院503室。</w:t>
      </w:r>
    </w:p>
    <w:p>
      <w:pPr>
        <w:snapToGrid/>
        <w:spacing w:before="0" w:beforeAutospacing="0" w:after="0" w:afterAutospacing="0" w:line="460" w:lineRule="exact"/>
        <w:ind w:firstLine="560" w:firstLineChars="200"/>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3、</w:t>
      </w:r>
      <w:r>
        <w:rPr>
          <w:rFonts w:hint="eastAsia" w:ascii="微软雅黑" w:hAnsi="微软雅黑" w:eastAsia="微软雅黑" w:cs="黑体"/>
          <w:b w:val="0"/>
          <w:i w:val="0"/>
          <w:caps w:val="0"/>
          <w:spacing w:val="0"/>
          <w:w w:val="100"/>
          <w:sz w:val="28"/>
          <w:szCs w:val="28"/>
          <w:highlight w:val="none"/>
        </w:rPr>
        <w:t>报价材料要求：</w:t>
      </w:r>
      <w:r>
        <w:rPr>
          <w:rFonts w:hint="eastAsia" w:ascii="微软雅黑" w:hAnsi="微软雅黑" w:eastAsia="微软雅黑" w:cs="Times New Roman"/>
          <w:b w:val="0"/>
          <w:i w:val="0"/>
          <w:caps w:val="0"/>
          <w:spacing w:val="0"/>
          <w:w w:val="100"/>
          <w:sz w:val="28"/>
          <w:szCs w:val="28"/>
          <w:highlight w:val="none"/>
        </w:rPr>
        <w:t>按照附件</w:t>
      </w:r>
      <w:r>
        <w:rPr>
          <w:rFonts w:ascii="微软雅黑" w:hAnsi="微软雅黑" w:eastAsia="微软雅黑" w:cs="Times New Roman"/>
          <w:b w:val="0"/>
          <w:i w:val="0"/>
          <w:caps w:val="0"/>
          <w:spacing w:val="0"/>
          <w:w w:val="100"/>
          <w:sz w:val="28"/>
          <w:szCs w:val="28"/>
          <w:highlight w:val="none"/>
        </w:rPr>
        <w:t>1</w:t>
      </w:r>
      <w:r>
        <w:rPr>
          <w:rFonts w:hint="eastAsia" w:ascii="微软雅黑" w:hAnsi="微软雅黑" w:eastAsia="微软雅黑" w:cs="Times New Roman"/>
          <w:b w:val="0"/>
          <w:i w:val="0"/>
          <w:caps w:val="0"/>
          <w:spacing w:val="0"/>
          <w:w w:val="100"/>
          <w:sz w:val="28"/>
          <w:szCs w:val="28"/>
          <w:highlight w:val="none"/>
        </w:rPr>
        <w:t>报价表格式填报，密封提交。</w:t>
      </w:r>
    </w:p>
    <w:p>
      <w:pPr>
        <w:snapToGrid/>
        <w:spacing w:before="0" w:beforeAutospacing="0" w:after="0" w:afterAutospacing="0" w:line="460" w:lineRule="exact"/>
        <w:ind w:firstLine="560" w:firstLineChars="200"/>
        <w:jc w:val="both"/>
        <w:textAlignment w:val="baseline"/>
        <w:rPr>
          <w:rFonts w:ascii="微软雅黑" w:hAnsi="微软雅黑" w:eastAsia="微软雅黑" w:cs="黑体"/>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八、成交原则：</w:t>
      </w:r>
    </w:p>
    <w:p>
      <w:pPr>
        <w:snapToGrid/>
        <w:spacing w:before="0" w:beforeAutospacing="0" w:after="0" w:afterAutospacing="0" w:line="460" w:lineRule="exact"/>
        <w:ind w:firstLine="560" w:firstLineChars="200"/>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1.现场竞价方式。</w:t>
      </w:r>
    </w:p>
    <w:p>
      <w:pPr>
        <w:snapToGrid/>
        <w:spacing w:before="0" w:beforeAutospacing="0" w:after="0" w:afterAutospacing="0" w:line="460" w:lineRule="exact"/>
        <w:ind w:firstLine="560" w:firstLineChars="200"/>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2.报价最低者为成交方；如果出现报价相同的情况，现场采取随机抽签方式确定成交单位（在竞价现场，由工程使用单位人员或工作人员当场随机抽签；）</w:t>
      </w:r>
    </w:p>
    <w:p>
      <w:pPr>
        <w:snapToGrid/>
        <w:spacing w:before="0" w:beforeAutospacing="0" w:after="0" w:afterAutospacing="0" w:line="460" w:lineRule="exact"/>
        <w:ind w:firstLine="560" w:firstLineChars="200"/>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3.如果参与报价的公司少于3家，则该项目置为失效。</w:t>
      </w:r>
    </w:p>
    <w:p>
      <w:pPr>
        <w:snapToGrid/>
        <w:spacing w:before="0" w:beforeAutospacing="0" w:after="0" w:afterAutospacing="0" w:line="460" w:lineRule="exact"/>
        <w:ind w:firstLine="560" w:firstLineChars="200"/>
        <w:jc w:val="both"/>
        <w:textAlignment w:val="baseline"/>
        <w:rPr>
          <w:rFonts w:ascii="微软雅黑" w:hAnsi="微软雅黑" w:eastAsia="微软雅黑" w:cs="黑体"/>
          <w:b w:val="0"/>
          <w:i w:val="0"/>
          <w:caps w:val="0"/>
          <w:spacing w:val="0"/>
          <w:w w:val="100"/>
          <w:sz w:val="28"/>
          <w:szCs w:val="28"/>
          <w:highlight w:val="none"/>
        </w:rPr>
      </w:pPr>
      <w:r>
        <w:rPr>
          <w:rFonts w:hint="eastAsia" w:ascii="微软雅黑" w:hAnsi="微软雅黑" w:eastAsia="微软雅黑" w:cs="黑体"/>
          <w:b w:val="0"/>
          <w:i w:val="0"/>
          <w:caps w:val="0"/>
          <w:spacing w:val="0"/>
          <w:w w:val="100"/>
          <w:sz w:val="28"/>
          <w:szCs w:val="28"/>
          <w:highlight w:val="none"/>
        </w:rPr>
        <w:t>九、附件 ：</w:t>
      </w:r>
    </w:p>
    <w:p>
      <w:pPr>
        <w:snapToGrid/>
        <w:spacing w:before="0" w:beforeAutospacing="0" w:after="0" w:afterAutospacing="0" w:line="460" w:lineRule="exact"/>
        <w:ind w:firstLine="560" w:firstLineChars="200"/>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1、报价表格式</w:t>
      </w:r>
    </w:p>
    <w:p>
      <w:pPr>
        <w:snapToGrid/>
        <w:spacing w:before="0" w:beforeAutospacing="0" w:after="0" w:afterAutospacing="0" w:line="460" w:lineRule="exact"/>
        <w:ind w:firstLine="560" w:firstLineChars="200"/>
        <w:jc w:val="both"/>
        <w:textAlignment w:val="baseline"/>
        <w:rPr>
          <w:rFonts w:ascii="微软雅黑" w:hAnsi="微软雅黑" w:eastAsia="微软雅黑" w:cs="Times New Roman"/>
          <w:b w:val="0"/>
          <w:i w:val="0"/>
          <w:caps w:val="0"/>
          <w:spacing w:val="0"/>
          <w:w w:val="100"/>
          <w:sz w:val="28"/>
          <w:szCs w:val="28"/>
          <w:highlight w:val="none"/>
        </w:rPr>
      </w:pPr>
      <w:r>
        <w:rPr>
          <w:rFonts w:hint="eastAsia" w:ascii="微软雅黑" w:hAnsi="微软雅黑" w:eastAsia="微软雅黑" w:cs="Times New Roman"/>
          <w:b w:val="0"/>
          <w:i w:val="0"/>
          <w:caps w:val="0"/>
          <w:spacing w:val="0"/>
          <w:w w:val="100"/>
          <w:sz w:val="28"/>
          <w:szCs w:val="28"/>
          <w:highlight w:val="none"/>
        </w:rPr>
        <w:t>2、技术参数</w:t>
      </w:r>
      <w:r>
        <w:rPr>
          <w:rFonts w:ascii="微软雅黑" w:hAnsi="微软雅黑" w:eastAsia="微软雅黑" w:cs="Times New Roman"/>
          <w:b w:val="0"/>
          <w:i w:val="0"/>
          <w:caps w:val="0"/>
          <w:spacing w:val="0"/>
          <w:w w:val="100"/>
          <w:sz w:val="28"/>
          <w:szCs w:val="28"/>
          <w:highlight w:val="none"/>
        </w:rPr>
        <w:t>需求书</w:t>
      </w:r>
    </w:p>
    <w:p>
      <w:pPr>
        <w:snapToGrid/>
        <w:spacing w:before="0" w:beforeAutospacing="0" w:after="0" w:afterAutospacing="0" w:line="460" w:lineRule="exact"/>
        <w:ind w:firstLine="560" w:firstLineChars="200"/>
        <w:jc w:val="both"/>
        <w:textAlignment w:val="baseline"/>
        <w:rPr>
          <w:rFonts w:ascii="微软雅黑" w:hAnsi="微软雅黑" w:eastAsia="微软雅黑"/>
          <w:b/>
          <w:i w:val="0"/>
          <w:caps w:val="0"/>
          <w:spacing w:val="0"/>
          <w:w w:val="100"/>
          <w:sz w:val="28"/>
          <w:szCs w:val="28"/>
          <w:highlight w:val="none"/>
        </w:rPr>
      </w:pPr>
    </w:p>
    <w:p>
      <w:pPr>
        <w:snapToGrid/>
        <w:spacing w:before="0" w:beforeAutospacing="0" w:after="0" w:afterAutospacing="0" w:line="460" w:lineRule="exact"/>
        <w:ind w:firstLine="435"/>
        <w:jc w:val="right"/>
        <w:textAlignment w:val="baseline"/>
        <w:rPr>
          <w:rFonts w:ascii="微软雅黑" w:hAnsi="微软雅黑" w:eastAsia="微软雅黑"/>
          <w:b w:val="0"/>
          <w:bCs/>
          <w:i w:val="0"/>
          <w:caps w:val="0"/>
          <w:spacing w:val="0"/>
          <w:w w:val="100"/>
          <w:sz w:val="28"/>
          <w:szCs w:val="28"/>
          <w:highlight w:val="none"/>
        </w:rPr>
      </w:pPr>
    </w:p>
    <w:p>
      <w:pPr>
        <w:snapToGrid/>
        <w:spacing w:before="0" w:beforeAutospacing="0" w:after="0" w:afterAutospacing="0" w:line="460" w:lineRule="exact"/>
        <w:ind w:right="480" w:firstLine="4480" w:firstLineChars="1600"/>
        <w:jc w:val="both"/>
        <w:textAlignment w:val="baseline"/>
        <w:rPr>
          <w:rFonts w:ascii="微软雅黑" w:hAnsi="微软雅黑" w:eastAsia="微软雅黑"/>
          <w:b w:val="0"/>
          <w:bCs/>
          <w:i w:val="0"/>
          <w:caps w:val="0"/>
          <w:spacing w:val="0"/>
          <w:w w:val="100"/>
          <w:sz w:val="28"/>
          <w:szCs w:val="28"/>
          <w:highlight w:val="none"/>
        </w:rPr>
      </w:pPr>
      <w:r>
        <w:rPr>
          <w:rFonts w:hint="eastAsia" w:ascii="微软雅黑" w:hAnsi="微软雅黑" w:eastAsia="微软雅黑"/>
          <w:b w:val="0"/>
          <w:bCs/>
          <w:i w:val="0"/>
          <w:caps w:val="0"/>
          <w:spacing w:val="0"/>
          <w:w w:val="100"/>
          <w:sz w:val="28"/>
          <w:szCs w:val="28"/>
          <w:highlight w:val="none"/>
        </w:rPr>
        <w:t xml:space="preserve">湛江市霞山区人民法院        </w:t>
      </w:r>
    </w:p>
    <w:p>
      <w:pPr>
        <w:snapToGrid/>
        <w:spacing w:before="0" w:beforeAutospacing="0" w:after="0" w:afterAutospacing="0" w:line="460" w:lineRule="exact"/>
        <w:ind w:right="141" w:firstLine="435"/>
        <w:jc w:val="center"/>
        <w:textAlignment w:val="baseline"/>
        <w:rPr>
          <w:rFonts w:ascii="微软雅黑" w:hAnsi="微软雅黑" w:eastAsia="微软雅黑"/>
          <w:b w:val="0"/>
          <w:i w:val="0"/>
          <w:caps w:val="0"/>
          <w:spacing w:val="0"/>
          <w:w w:val="100"/>
          <w:sz w:val="28"/>
          <w:szCs w:val="28"/>
          <w:highlight w:val="none"/>
        </w:rPr>
        <w:sectPr>
          <w:footerReference r:id="rId3" w:type="default"/>
          <w:pgSz w:w="11906" w:h="16838"/>
          <w:pgMar w:top="1474" w:right="1797" w:bottom="1474" w:left="1797" w:header="851" w:footer="992" w:gutter="0"/>
          <w:pgNumType w:start="0"/>
          <w:cols w:space="720" w:num="1"/>
          <w:titlePg/>
          <w:docGrid w:type="lines" w:linePitch="312" w:charSpace="0"/>
        </w:sectPr>
      </w:pPr>
      <w:r>
        <w:rPr>
          <w:rFonts w:hint="eastAsia" w:ascii="微软雅黑" w:hAnsi="微软雅黑" w:eastAsia="微软雅黑"/>
          <w:b w:val="0"/>
          <w:bCs/>
          <w:i w:val="0"/>
          <w:caps w:val="0"/>
          <w:spacing w:val="0"/>
          <w:w w:val="100"/>
          <w:sz w:val="28"/>
          <w:szCs w:val="28"/>
          <w:highlight w:val="none"/>
        </w:rPr>
        <w:t xml:space="preserve">                              </w:t>
      </w:r>
      <w:r>
        <w:rPr>
          <w:rFonts w:ascii="微软雅黑" w:hAnsi="微软雅黑" w:eastAsia="微软雅黑"/>
          <w:b w:val="0"/>
          <w:i w:val="0"/>
          <w:caps w:val="0"/>
          <w:spacing w:val="0"/>
          <w:w w:val="100"/>
          <w:sz w:val="28"/>
          <w:szCs w:val="28"/>
          <w:highlight w:val="none"/>
        </w:rPr>
        <w:t>2022</w:t>
      </w:r>
      <w:r>
        <w:rPr>
          <w:rFonts w:hint="eastAsia" w:ascii="微软雅黑" w:hAnsi="微软雅黑" w:eastAsia="微软雅黑"/>
          <w:b w:val="0"/>
          <w:i w:val="0"/>
          <w:caps w:val="0"/>
          <w:spacing w:val="0"/>
          <w:w w:val="100"/>
          <w:sz w:val="28"/>
          <w:szCs w:val="28"/>
          <w:highlight w:val="none"/>
        </w:rPr>
        <w:t>年</w:t>
      </w:r>
      <w:r>
        <w:rPr>
          <w:rFonts w:hint="eastAsia" w:ascii="微软雅黑" w:hAnsi="微软雅黑" w:eastAsia="微软雅黑"/>
          <w:b w:val="0"/>
          <w:i w:val="0"/>
          <w:caps w:val="0"/>
          <w:spacing w:val="0"/>
          <w:w w:val="100"/>
          <w:sz w:val="28"/>
          <w:szCs w:val="28"/>
          <w:highlight w:val="none"/>
          <w:lang w:val="en-US" w:eastAsia="zh-CN"/>
        </w:rPr>
        <w:t>3</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rPr>
        <w:t>月</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lang w:val="en-US" w:eastAsia="zh-CN"/>
        </w:rPr>
        <w:t>7</w:t>
      </w:r>
      <w:r>
        <w:rPr>
          <w:rFonts w:ascii="微软雅黑" w:hAnsi="微软雅黑" w:eastAsia="微软雅黑"/>
          <w:b w:val="0"/>
          <w:i w:val="0"/>
          <w:caps w:val="0"/>
          <w:spacing w:val="0"/>
          <w:w w:val="100"/>
          <w:sz w:val="28"/>
          <w:szCs w:val="28"/>
          <w:highlight w:val="none"/>
        </w:rPr>
        <w:t xml:space="preserve"> </w:t>
      </w:r>
      <w:r>
        <w:rPr>
          <w:rFonts w:hint="eastAsia" w:ascii="微软雅黑" w:hAnsi="微软雅黑" w:eastAsia="微软雅黑"/>
          <w:b w:val="0"/>
          <w:i w:val="0"/>
          <w:caps w:val="0"/>
          <w:spacing w:val="0"/>
          <w:w w:val="100"/>
          <w:sz w:val="28"/>
          <w:szCs w:val="28"/>
          <w:highlight w:val="none"/>
        </w:rPr>
        <w:t>日</w:t>
      </w:r>
      <w:r>
        <w:rPr>
          <w:rFonts w:hint="eastAsia" w:ascii="微软雅黑" w:hAnsi="微软雅黑" w:eastAsia="微软雅黑"/>
          <w:b w:val="0"/>
          <w:bCs/>
          <w:i w:val="0"/>
          <w:caps w:val="0"/>
          <w:spacing w:val="0"/>
          <w:w w:val="100"/>
          <w:sz w:val="24"/>
          <w:highlight w:val="none"/>
        </w:rPr>
        <w:t xml:space="preserve">    </w:t>
      </w:r>
      <w:r>
        <w:rPr>
          <w:rFonts w:hint="eastAsia" w:ascii="微软雅黑" w:hAnsi="微软雅黑" w:eastAsia="微软雅黑"/>
          <w:b w:val="0"/>
          <w:i w:val="0"/>
          <w:caps w:val="0"/>
          <w:spacing w:val="0"/>
          <w:w w:val="100"/>
          <w:sz w:val="24"/>
          <w:highlight w:val="none"/>
        </w:rPr>
        <w:t xml:space="preserve"> </w:t>
      </w:r>
    </w:p>
    <w:p>
      <w:pPr>
        <w:snapToGrid/>
        <w:spacing w:before="0" w:beforeAutospacing="0" w:after="0" w:afterAutospacing="0" w:line="240" w:lineRule="auto"/>
        <w:jc w:val="both"/>
        <w:textAlignment w:val="baseline"/>
        <w:rPr>
          <w:rFonts w:ascii="微软雅黑" w:hAnsi="微软雅黑" w:eastAsia="微软雅黑"/>
          <w:b w:val="0"/>
          <w:i w:val="0"/>
          <w:caps w:val="0"/>
          <w:spacing w:val="0"/>
          <w:w w:val="100"/>
          <w:sz w:val="20"/>
          <w:highlight w:val="none"/>
        </w:rPr>
      </w:pPr>
      <w:r>
        <w:rPr>
          <w:rFonts w:hint="eastAsia" w:ascii="微软雅黑" w:hAnsi="微软雅黑" w:eastAsia="微软雅黑"/>
          <w:b w:val="0"/>
          <w:i w:val="0"/>
          <w:caps w:val="0"/>
          <w:spacing w:val="0"/>
          <w:w w:val="100"/>
          <w:sz w:val="28"/>
          <w:szCs w:val="28"/>
          <w:highlight w:val="none"/>
        </w:rPr>
        <w:t>附件一 报价表格式</w:t>
      </w:r>
    </w:p>
    <w:p>
      <w:pPr>
        <w:snapToGrid/>
        <w:spacing w:before="0" w:beforeAutospacing="0" w:after="0" w:afterAutospacing="0" w:line="540" w:lineRule="exact"/>
        <w:jc w:val="center"/>
        <w:textAlignment w:val="baseline"/>
        <w:rPr>
          <w:rFonts w:ascii="微软雅黑" w:hAnsi="微软雅黑" w:eastAsia="微软雅黑"/>
          <w:b/>
          <w:i w:val="0"/>
          <w:caps w:val="0"/>
          <w:spacing w:val="80"/>
          <w:w w:val="100"/>
          <w:sz w:val="28"/>
          <w:szCs w:val="28"/>
          <w:highlight w:val="none"/>
        </w:rPr>
      </w:pPr>
      <w:r>
        <w:rPr>
          <w:rFonts w:hint="eastAsia" w:ascii="微软雅黑" w:hAnsi="微软雅黑" w:eastAsia="微软雅黑"/>
          <w:b/>
          <w:i w:val="0"/>
          <w:caps w:val="0"/>
          <w:spacing w:val="80"/>
          <w:w w:val="100"/>
          <w:sz w:val="28"/>
          <w:szCs w:val="28"/>
          <w:highlight w:val="none"/>
        </w:rPr>
        <w:t>竞价报价书</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jc w:val="both"/>
        <w:textAlignment w:val="baseline"/>
        <w:rPr>
          <w:rFonts w:ascii="微软雅黑" w:hAnsi="微软雅黑" w:eastAsia="微软雅黑"/>
          <w:b/>
          <w:i w:val="0"/>
          <w:caps w:val="0"/>
          <w:spacing w:val="0"/>
          <w:w w:val="100"/>
          <w:sz w:val="28"/>
          <w:szCs w:val="28"/>
          <w:highlight w:val="none"/>
        </w:rPr>
      </w:pPr>
      <w:r>
        <w:rPr>
          <w:rFonts w:hint="eastAsia" w:ascii="微软雅黑" w:hAnsi="微软雅黑" w:eastAsia="微软雅黑"/>
          <w:b/>
          <w:i w:val="0"/>
          <w:caps w:val="0"/>
          <w:spacing w:val="0"/>
          <w:w w:val="100"/>
          <w:sz w:val="28"/>
          <w:szCs w:val="28"/>
          <w:highlight w:val="none"/>
        </w:rPr>
        <w:t>湛江市霞山区人民法院：</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1、根据你方湛江市霞山区人民法院机房改造项目的竞价文件，经考察项目现场研究上述项目竞价文件所有条款后，现投送该项目竞价书，我报价：</w:t>
      </w:r>
      <w:r>
        <w:rPr>
          <w:rFonts w:hint="eastAsia" w:ascii="微软雅黑" w:hAnsi="微软雅黑" w:eastAsia="微软雅黑"/>
          <w:b w:val="0"/>
          <w:i w:val="0"/>
          <w:caps w:val="0"/>
          <w:spacing w:val="0"/>
          <w:w w:val="100"/>
          <w:sz w:val="28"/>
          <w:szCs w:val="28"/>
          <w:highlight w:val="none"/>
          <w:u w:val="single" w:color="000000"/>
        </w:rPr>
        <w:t xml:space="preserve">        </w:t>
      </w:r>
      <w:r>
        <w:rPr>
          <w:rFonts w:hint="eastAsia" w:ascii="微软雅黑" w:hAnsi="微软雅黑" w:eastAsia="微软雅黑"/>
          <w:b w:val="0"/>
          <w:i w:val="0"/>
          <w:caps w:val="0"/>
          <w:spacing w:val="0"/>
          <w:w w:val="100"/>
          <w:sz w:val="28"/>
          <w:szCs w:val="28"/>
          <w:highlight w:val="none"/>
        </w:rPr>
        <w:t>元，按竞价文件之规定范围与条件以及竞价文件所有条款的承诺，承担责任。</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2、一旦我公司入围，我方保证在接到开工令后在要求时间内开工，在限定工期</w:t>
      </w:r>
      <w:r>
        <w:rPr>
          <w:rFonts w:hint="eastAsia" w:ascii="微软雅黑" w:hAnsi="微软雅黑" w:eastAsia="微软雅黑"/>
          <w:b w:val="0"/>
          <w:i w:val="0"/>
          <w:caps w:val="0"/>
          <w:spacing w:val="0"/>
          <w:w w:val="100"/>
          <w:sz w:val="28"/>
          <w:szCs w:val="28"/>
          <w:highlight w:val="none"/>
          <w:u w:val="single" w:color="000000"/>
        </w:rPr>
        <w:t>　 　　</w:t>
      </w:r>
      <w:r>
        <w:rPr>
          <w:rFonts w:hint="eastAsia" w:ascii="微软雅黑" w:hAnsi="微软雅黑" w:eastAsia="微软雅黑"/>
          <w:b w:val="0"/>
          <w:i w:val="0"/>
          <w:caps w:val="0"/>
          <w:spacing w:val="0"/>
          <w:w w:val="100"/>
          <w:sz w:val="28"/>
          <w:szCs w:val="28"/>
          <w:highlight w:val="none"/>
        </w:rPr>
        <w:t>日历天内完成并移交合同规定的全部工程。</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highlight w:val="none"/>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highlight w:val="none"/>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highlight w:val="none"/>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highlight w:val="none"/>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highlight w:val="none"/>
          <w:u w:val="single"/>
        </w:rPr>
      </w:pPr>
      <w:r>
        <w:rPr>
          <w:rFonts w:hint="eastAsia" w:ascii="微软雅黑" w:hAnsi="微软雅黑" w:eastAsia="微软雅黑"/>
          <w:b w:val="0"/>
          <w:i w:val="0"/>
          <w:caps w:val="0"/>
          <w:spacing w:val="0"/>
          <w:w w:val="100"/>
          <w:sz w:val="28"/>
          <w:szCs w:val="28"/>
          <w:highlight w:val="none"/>
        </w:rPr>
        <w:t>竞价人：（盖章）</w:t>
      </w:r>
    </w:p>
    <w:p>
      <w:pPr>
        <w:snapToGrid/>
        <w:spacing w:before="156" w:beforeAutospacing="0" w:after="156" w:afterAutospacing="0" w:line="540" w:lineRule="exact"/>
        <w:ind w:firstLine="4830" w:firstLineChars="1725"/>
        <w:jc w:val="both"/>
        <w:textAlignment w:val="baseline"/>
        <w:rPr>
          <w:rFonts w:ascii="微软雅黑" w:hAnsi="微软雅黑" w:eastAsia="微软雅黑"/>
          <w:b w:val="0"/>
          <w:i w:val="0"/>
          <w:caps w:val="0"/>
          <w:spacing w:val="0"/>
          <w:w w:val="100"/>
          <w:sz w:val="28"/>
          <w:szCs w:val="28"/>
          <w:highlight w:val="none"/>
          <w:u w:val="single"/>
        </w:rPr>
      </w:pPr>
      <w:r>
        <w:rPr>
          <w:rFonts w:hint="eastAsia" w:ascii="微软雅黑" w:hAnsi="微软雅黑" w:eastAsia="微软雅黑"/>
          <w:b w:val="0"/>
          <w:i w:val="0"/>
          <w:caps w:val="0"/>
          <w:spacing w:val="0"/>
          <w:w w:val="100"/>
          <w:sz w:val="28"/>
          <w:szCs w:val="28"/>
          <w:highlight w:val="none"/>
          <w:u w:val="single" w:color="000000"/>
        </w:rPr>
        <w:t>法定代表人：（签字或印鉴）</w:t>
      </w:r>
    </w:p>
    <w:p>
      <w:pPr>
        <w:snapToGrid/>
        <w:spacing w:before="0" w:beforeAutospacing="0" w:after="0" w:afterAutospacing="0" w:line="240" w:lineRule="auto"/>
        <w:jc w:val="right"/>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u w:val="single" w:color="000000"/>
        </w:rPr>
        <w:t xml:space="preserve">日期：     </w:t>
      </w:r>
      <w:r>
        <w:rPr>
          <w:rFonts w:hint="eastAsia" w:ascii="微软雅黑" w:hAnsi="微软雅黑" w:eastAsia="微软雅黑"/>
          <w:b w:val="0"/>
          <w:i w:val="0"/>
          <w:caps w:val="0"/>
          <w:spacing w:val="0"/>
          <w:w w:val="100"/>
          <w:sz w:val="28"/>
          <w:szCs w:val="28"/>
          <w:highlight w:val="none"/>
        </w:rPr>
        <w:t>年</w:t>
      </w:r>
      <w:r>
        <w:rPr>
          <w:rFonts w:hint="eastAsia" w:ascii="微软雅黑" w:hAnsi="微软雅黑" w:eastAsia="微软雅黑"/>
          <w:b w:val="0"/>
          <w:i w:val="0"/>
          <w:caps w:val="0"/>
          <w:spacing w:val="0"/>
          <w:w w:val="100"/>
          <w:sz w:val="28"/>
          <w:szCs w:val="28"/>
          <w:highlight w:val="none"/>
          <w:u w:val="single" w:color="000000"/>
        </w:rPr>
        <w:t xml:space="preserve">    </w:t>
      </w:r>
      <w:r>
        <w:rPr>
          <w:rFonts w:hint="eastAsia" w:ascii="微软雅黑" w:hAnsi="微软雅黑" w:eastAsia="微软雅黑"/>
          <w:b w:val="0"/>
          <w:i w:val="0"/>
          <w:caps w:val="0"/>
          <w:spacing w:val="0"/>
          <w:w w:val="100"/>
          <w:sz w:val="28"/>
          <w:szCs w:val="28"/>
          <w:highlight w:val="none"/>
        </w:rPr>
        <w:t>月</w:t>
      </w:r>
      <w:r>
        <w:rPr>
          <w:rFonts w:hint="eastAsia" w:ascii="微软雅黑" w:hAnsi="微软雅黑" w:eastAsia="微软雅黑"/>
          <w:b w:val="0"/>
          <w:i w:val="0"/>
          <w:caps w:val="0"/>
          <w:spacing w:val="0"/>
          <w:w w:val="100"/>
          <w:sz w:val="28"/>
          <w:szCs w:val="28"/>
          <w:highlight w:val="none"/>
          <w:u w:val="single" w:color="000000"/>
        </w:rPr>
        <w:t xml:space="preserve">    </w:t>
      </w:r>
      <w:r>
        <w:rPr>
          <w:rFonts w:hint="eastAsia" w:ascii="微软雅黑" w:hAnsi="微软雅黑" w:eastAsia="微软雅黑"/>
          <w:b w:val="0"/>
          <w:i w:val="0"/>
          <w:caps w:val="0"/>
          <w:spacing w:val="0"/>
          <w:w w:val="100"/>
          <w:sz w:val="28"/>
          <w:szCs w:val="28"/>
          <w:highlight w:val="none"/>
        </w:rPr>
        <w:t>日</w:t>
      </w: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240" w:lineRule="auto"/>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highlight w:val="none"/>
        </w:rPr>
        <w:t>附件二 技术参数</w:t>
      </w:r>
      <w:r>
        <w:rPr>
          <w:rFonts w:ascii="微软雅黑" w:hAnsi="微软雅黑" w:eastAsia="微软雅黑"/>
          <w:b w:val="0"/>
          <w:i w:val="0"/>
          <w:caps w:val="0"/>
          <w:spacing w:val="0"/>
          <w:w w:val="100"/>
          <w:sz w:val="28"/>
          <w:szCs w:val="28"/>
          <w:highlight w:val="none"/>
        </w:rPr>
        <w:t>需求书</w:t>
      </w:r>
    </w:p>
    <w:tbl>
      <w:tblPr>
        <w:tblStyle w:val="5"/>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13"/>
        <w:gridCol w:w="4082"/>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98" w:type="dxa"/>
            <w:gridSpan w:val="6"/>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一、机房装修子系统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序号</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设备名称</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参数</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数量</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单位</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拆除原防静电地板600*600</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拆除原防静电地板600*600</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24</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拆除旧原木门</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拆除旧原木门</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樘</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拆除原吊顶天花</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拆除原吊顶天花</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24</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拆玻铝合金璃隔墙及门扇</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拆玻铝合金璃隔墙及门扇</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16</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5</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轻钢龙骨封窗洞 </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轻钢龙骨封窗洞 底封4厘铝塑板 面封6厘埃特板</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6</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新装不锈钢防火门 </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新装不锈钢防火门 970*2090</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2.3</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7</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门 </w:t>
            </w:r>
            <w:r>
              <w:rPr>
                <w:rFonts w:ascii="微软雅黑" w:hAnsi="微软雅黑" w:eastAsia="微软雅黑"/>
                <w:b w:val="0"/>
                <w:i w:val="0"/>
                <w:caps w:val="0"/>
                <w:spacing w:val="0"/>
                <w:w w:val="100"/>
                <w:sz w:val="21"/>
                <w:szCs w:val="21"/>
                <w:highlight w:val="none"/>
              </w:rPr>
              <w:t xml:space="preserve"> </w:t>
            </w:r>
            <w:r>
              <w:rPr>
                <w:rFonts w:hint="eastAsia" w:ascii="微软雅黑" w:hAnsi="微软雅黑" w:eastAsia="微软雅黑"/>
                <w:b w:val="0"/>
                <w:i w:val="0"/>
                <w:caps w:val="0"/>
                <w:spacing w:val="0"/>
                <w:w w:val="100"/>
                <w:sz w:val="21"/>
                <w:szCs w:val="21"/>
                <w:highlight w:val="none"/>
              </w:rPr>
              <w:t>禁</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1、设备外观：采用IPS触摸显示屏，200万像素双目摄像头，面部识别距离0.3-2m， 2、设备容量：支持50000张人脸白名单，1：N人脸比对时间＜0.2S/人，支持50000张卡片，50000条事件记录;</w:t>
            </w: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ascii="微软雅黑" w:hAnsi="微软雅黑" w:eastAsia="微软雅黑"/>
                <w:b w:val="0"/>
                <w:i w:val="0"/>
                <w:caps w:val="0"/>
                <w:spacing w:val="0"/>
                <w:w w:val="100"/>
                <w:sz w:val="21"/>
                <w:szCs w:val="21"/>
                <w:highlight w:val="none"/>
              </w:rPr>
              <w:t>3</w:t>
            </w:r>
            <w:r>
              <w:rPr>
                <w:rFonts w:hint="eastAsia" w:ascii="微软雅黑" w:hAnsi="微软雅黑" w:eastAsia="微软雅黑"/>
                <w:b w:val="0"/>
                <w:i w:val="0"/>
                <w:caps w:val="0"/>
                <w:spacing w:val="0"/>
                <w:w w:val="100"/>
                <w:sz w:val="21"/>
                <w:szCs w:val="21"/>
                <w:highlight w:val="none"/>
              </w:rPr>
              <w:t>、使用环境：室内使用.</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新安装铝扣板天花</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新安装600*600*8铝扣板天花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44</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9</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“L”型铝收边线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“L”型铝收边线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26.4</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10</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空调机拆除</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拆除旧空调</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11</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强电线路整理</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强电线路整理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配电箱</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16位配电箱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13</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线管</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PVC 20可弯线管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62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14</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插座</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16A插座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15</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平板灯</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600*600LED平板灯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6</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16</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电线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4m²电线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120</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17</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开关</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两位开关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18</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陶瓷防静电地板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陶瓷防静电地板600*600*40mm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44</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19</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踢脚线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PVC踢脚线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26.4</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20</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局部墙体修补刮腻子粉二遍，再刷立邦净味ICI涂料二遍</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局部墙体修补刮腻子粉二遍，再刷立邦净味ICI涂料二遍</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18</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21</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墙体封抗静电彩钢板（含辅料配件）</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墙体封抗静电彩钢板（含辅料配件）</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115</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m²</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22</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竹木纤维角线</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25*25竹木纤维角线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23</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拆除废料外运</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拆除废料外运10KM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24</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材料搬运</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25</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场地卫生清理</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98" w:type="dxa"/>
            <w:gridSpan w:val="6"/>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r>
              <w:rPr>
                <w:rFonts w:hint="eastAsia" w:ascii="微软雅黑" w:hAnsi="微软雅黑" w:eastAsia="微软雅黑"/>
                <w:b/>
                <w:i w:val="0"/>
                <w:caps w:val="0"/>
                <w:spacing w:val="0"/>
                <w:w w:val="100"/>
                <w:sz w:val="21"/>
                <w:szCs w:val="21"/>
                <w:highlight w:val="none"/>
              </w:rPr>
              <w:t>二、机房气体消防子系统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序号</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设备名称</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参数</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数量</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单位</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90L柜式灭火装置</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1.灭火形式：全淹没式</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2.充装密度：≤1120kg/L</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3.充装压力（20℃）：2.5MPa</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4.使用电源：DC24V</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5.启动方式：电启动（DC18～DC24V）</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6.应急机械手动启动：机械操作力≤150N</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 xml:space="preserve">7.灭火剂喷放时间：≤10s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8.GQQ90/2.5-QIYU。9、外形尺寸长宽高，500*450*1700，钢瓶内径：350 、 高度：1120  、重量58公斤、壁厚5.2  mm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七氟丙烷灭火剂</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七氟丙烷充装密度：≤1120 kg/m3</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储瓶压力(20℃时)：2.5MPa</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系统最大使用工作压力：4.2MPa</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灭火剂喷射时间：≤8s</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使用环境温度：0~50℃</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保护区最低环境温度：0℃</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最大单区保护面积：一个防护区的面积不宜大于500 m2，且容积不宜大于1600 m3。</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2.3、启动方式：自动、电气手动、机械应急操作。</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84</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kg</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0.07泄压口(不包开孔)</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QY-X-Z-300*300</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防毒面具</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 标准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具</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5</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安全出口指示</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标准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6</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应急灯</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 </w:t>
            </w:r>
            <w:r>
              <w:rPr>
                <w:rFonts w:ascii="微软雅黑" w:hAnsi="微软雅黑" w:eastAsia="微软雅黑"/>
                <w:b w:val="0"/>
                <w:i w:val="0"/>
                <w:caps w:val="0"/>
                <w:spacing w:val="0"/>
                <w:w w:val="100"/>
                <w:sz w:val="21"/>
                <w:szCs w:val="21"/>
                <w:highlight w:val="none"/>
              </w:rPr>
              <w:t xml:space="preserve"> </w:t>
            </w:r>
            <w:r>
              <w:rPr>
                <w:rFonts w:hint="eastAsia" w:ascii="微软雅黑" w:hAnsi="微软雅黑" w:eastAsia="微软雅黑"/>
                <w:b w:val="0"/>
                <w:i w:val="0"/>
                <w:caps w:val="0"/>
                <w:spacing w:val="0"/>
                <w:w w:val="100"/>
                <w:sz w:val="21"/>
                <w:szCs w:val="21"/>
                <w:highlight w:val="none"/>
              </w:rPr>
              <w:t>标准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7</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灭火控制器（一区）</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工作电源：AC 220V/50Hz；功率：≤120W</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备用电池电压/电流：DC 24V；电磁驱动电流：≦1.6A</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容量：2个回路，每个回路探测器≤20 个</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长330*宽94*高450（mm）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输出模块</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工作电压:DC24V±15%    2）使用环境：温度：-10℃～+55℃相对湿度：≤95%（40℃±2℃）</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9</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放气指示灯</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工作电压:DC18～24V     2、使用环境：温度：-10℃～+55℃相对湿度：≤95%（40℃±2℃）</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10</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气体启停按钮</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1)工作电压:DC24V±15%  2）使用环境：温度：-10℃～+55℃相对湿度：≤95%（40℃±2℃）</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11</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警示牌</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标准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消防警铃</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1）外壳材质：金属；2）额定工作电压：24V</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13</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声光报警器</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工作电压:DC24V±15%    2）使用环境：温度：-10℃～+55℃相对湿度：≤95%（40℃±2℃）</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14</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点型光电感烟火灾探测器</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工作电压:DC24V±15%    2)保护面积40㎡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3）使用环境：温度：-10℃～+55℃相对湿度：≤95%（40℃±2℃）</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3.7、点型感温火灾探测器：</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15</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点型感温火灾探测器</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工作电压:DC24V±15%    2)保护面积20㎡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3）使用环境：温度：-10℃～+55℃相对湿度：≤95%（40℃±2℃）</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16</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阻燃电线</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ZR-BV1.0mm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200</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米</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17</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阻燃电线</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ZR-RVS2X1.5mm</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100</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米</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18</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金属线管</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国产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80</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米</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19</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接线盒</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国产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40</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20</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辅材</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 </w:t>
            </w:r>
            <w:r>
              <w:rPr>
                <w:rFonts w:ascii="微软雅黑" w:hAnsi="微软雅黑" w:eastAsia="微软雅黑"/>
                <w:b w:val="0"/>
                <w:i w:val="0"/>
                <w:caps w:val="0"/>
                <w:spacing w:val="0"/>
                <w:w w:val="100"/>
                <w:sz w:val="21"/>
                <w:szCs w:val="21"/>
                <w:highlight w:val="none"/>
              </w:rPr>
              <w:t xml:space="preserve">             </w:t>
            </w:r>
            <w:r>
              <w:rPr>
                <w:rFonts w:hint="eastAsia" w:ascii="微软雅黑" w:hAnsi="微软雅黑" w:eastAsia="微软雅黑"/>
                <w:b w:val="0"/>
                <w:i w:val="0"/>
                <w:caps w:val="0"/>
                <w:spacing w:val="0"/>
                <w:w w:val="100"/>
                <w:sz w:val="21"/>
                <w:szCs w:val="21"/>
                <w:highlight w:val="none"/>
              </w:rPr>
              <w:t>国产</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98" w:type="dxa"/>
            <w:gridSpan w:val="6"/>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i w:val="0"/>
                <w:caps w:val="0"/>
                <w:spacing w:val="0"/>
                <w:w w:val="100"/>
                <w:sz w:val="20"/>
                <w:szCs w:val="21"/>
                <w:highlight w:val="none"/>
              </w:rPr>
            </w:pPr>
            <w:r>
              <w:rPr>
                <w:rFonts w:hint="eastAsia" w:ascii="微软雅黑" w:hAnsi="微软雅黑" w:eastAsia="微软雅黑"/>
                <w:b/>
                <w:i w:val="0"/>
                <w:caps w:val="0"/>
                <w:spacing w:val="0"/>
                <w:w w:val="100"/>
                <w:sz w:val="21"/>
                <w:szCs w:val="21"/>
                <w:highlight w:val="none"/>
              </w:rPr>
              <w:t>　三、机房供配电子系统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序号</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设备名称</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参数</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数量</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单位</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配电模块</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1、MCCB单路市电输入(160A/3P),C级防雷；</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2、UPS输入(C80A/3P),带锁维护旁路(C80A/3P),UPS输出(C80A/4P),空调及照明配电(4*D40A/3P+3*C32A/1P),IT配电(市电)(15*C32A/1P),IT配电(UPS)(15*C32A/1P)；</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3、尺寸：(483*500*13U)；</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4、开关器件选用良信品牌。</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18"/>
                <w:highlight w:val="none"/>
              </w:rPr>
            </w:pPr>
            <w:r>
              <w:rPr>
                <w:rFonts w:hint="eastAsia" w:ascii="微软雅黑" w:hAnsi="微软雅黑" w:eastAsia="微软雅黑" w:cs="Tahoma"/>
                <w:b w:val="0"/>
                <w:i w:val="0"/>
                <w:caps w:val="0"/>
                <w:color w:val="000000"/>
                <w:spacing w:val="0"/>
                <w:w w:val="100"/>
                <w:sz w:val="20"/>
                <w:szCs w:val="18"/>
                <w:highlight w:val="none"/>
              </w:rPr>
              <w:t>2</w:t>
            </w:r>
          </w:p>
        </w:tc>
        <w:tc>
          <w:tcPr>
            <w:tcW w:w="2013"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18"/>
                <w:highlight w:val="none"/>
              </w:rPr>
            </w:pPr>
            <w:r>
              <w:rPr>
                <w:rFonts w:hint="eastAsia" w:ascii="微软雅黑" w:hAnsi="微软雅黑" w:eastAsia="微软雅黑" w:cs="Tahoma"/>
                <w:b w:val="0"/>
                <w:i w:val="0"/>
                <w:caps w:val="0"/>
                <w:color w:val="000000"/>
                <w:spacing w:val="0"/>
                <w:w w:val="100"/>
                <w:sz w:val="20"/>
                <w:szCs w:val="18"/>
                <w:highlight w:val="none"/>
              </w:rPr>
              <w:t>UPS主机</w:t>
            </w:r>
          </w:p>
        </w:tc>
        <w:tc>
          <w:tcPr>
            <w:tcW w:w="4082" w:type="dxa"/>
            <w:shd w:val="clear" w:color="000000" w:fill="FFFFFF"/>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spacing w:val="0"/>
                <w:w w:val="100"/>
                <w:sz w:val="20"/>
                <w:szCs w:val="21"/>
                <w:highlight w:val="none"/>
              </w:rPr>
            </w:pPr>
            <w:r>
              <w:rPr>
                <w:rFonts w:ascii="微软雅黑" w:hAnsi="微软雅黑" w:eastAsia="微软雅黑" w:cs="Tahoma"/>
                <w:b w:val="0"/>
                <w:i w:val="0"/>
                <w:caps w:val="0"/>
                <w:spacing w:val="0"/>
                <w:w w:val="100"/>
                <w:sz w:val="21"/>
                <w:szCs w:val="21"/>
                <w:highlight w:val="none"/>
              </w:rPr>
              <w:t>6KVA/5.4KW</w:t>
            </w:r>
          </w:p>
          <w:p>
            <w:pPr>
              <w:snapToGrid/>
              <w:spacing w:before="0" w:beforeAutospacing="0" w:after="0" w:afterAutospacing="0" w:line="240" w:lineRule="atLeast"/>
              <w:jc w:val="both"/>
              <w:textAlignment w:val="baseline"/>
              <w:rPr>
                <w:rFonts w:ascii="微软雅黑" w:hAnsi="微软雅黑" w:eastAsia="微软雅黑" w:cs="Tahoma"/>
                <w:b w:val="0"/>
                <w:i w:val="0"/>
                <w:caps w:val="0"/>
                <w:spacing w:val="0"/>
                <w:w w:val="100"/>
                <w:sz w:val="20"/>
                <w:szCs w:val="21"/>
                <w:highlight w:val="none"/>
              </w:rPr>
            </w:pPr>
            <w:r>
              <w:rPr>
                <w:rFonts w:hint="eastAsia" w:ascii="微软雅黑" w:hAnsi="微软雅黑" w:eastAsia="微软雅黑" w:cs="Tahoma"/>
                <w:b w:val="0"/>
                <w:i w:val="0"/>
                <w:caps w:val="0"/>
                <w:spacing w:val="0"/>
                <w:w w:val="100"/>
                <w:sz w:val="21"/>
                <w:szCs w:val="21"/>
                <w:highlight w:val="none"/>
              </w:rPr>
              <w:t>输入电压范围：121-275VAC，输入频率范围：45-65hz；输入功率因为＞0.99；输入谐波：＜5%；输出电压：200/208/220/230/240VAC；频率50Hz±0.05Hz（电池模式）；输出功率因数：0.9；电压失真：＜4%；过载能力：110%-125%：60S；125%-150%：30S；＞150%：0.5S；电池电压：240VDC；整机效率：＞0.92；净重：19Kg；尺寸：443*676*130mm；噪音：＜55dB；图像化LCD+LED指示灯，标配RS-232，智能拓展通讯卡槽；</w:t>
            </w:r>
          </w:p>
        </w:tc>
        <w:tc>
          <w:tcPr>
            <w:tcW w:w="851"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18"/>
                <w:highlight w:val="none"/>
              </w:rPr>
            </w:pPr>
            <w:r>
              <w:rPr>
                <w:rFonts w:hint="eastAsia" w:ascii="微软雅黑" w:hAnsi="微软雅黑" w:eastAsia="微软雅黑" w:cs="Tahoma"/>
                <w:b w:val="0"/>
                <w:i w:val="0"/>
                <w:caps w:val="0"/>
                <w:color w:val="000000"/>
                <w:spacing w:val="0"/>
                <w:w w:val="100"/>
                <w:sz w:val="20"/>
                <w:szCs w:val="18"/>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color w:val="000000"/>
                <w:spacing w:val="0"/>
                <w:w w:val="100"/>
                <w:sz w:val="20"/>
                <w:szCs w:val="21"/>
                <w:highlight w:val="none"/>
              </w:rPr>
            </w:pPr>
            <w:r>
              <w:rPr>
                <w:rFonts w:ascii="微软雅黑" w:hAnsi="微软雅黑" w:eastAsia="微软雅黑" w:cs="Tahoma"/>
                <w:b w:val="0"/>
                <w:i w:val="0"/>
                <w:caps w:val="0"/>
                <w:color w:val="000000"/>
                <w:spacing w:val="0"/>
                <w:w w:val="100"/>
                <w:sz w:val="21"/>
                <w:szCs w:val="21"/>
                <w:highlight w:val="none"/>
              </w:rPr>
              <w:t>3</w:t>
            </w:r>
          </w:p>
        </w:tc>
        <w:tc>
          <w:tcPr>
            <w:tcW w:w="2013"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免维护铅酸蓄电池</w:t>
            </w:r>
          </w:p>
        </w:tc>
        <w:tc>
          <w:tcPr>
            <w:tcW w:w="4082" w:type="dxa"/>
            <w:shd w:val="clear" w:color="000000" w:fill="FFFFFF"/>
          </w:tcPr>
          <w:p>
            <w:pPr>
              <w:snapToGrid/>
              <w:spacing w:before="0" w:beforeAutospacing="0" w:after="0" w:afterAutospacing="0" w:line="240" w:lineRule="auto"/>
              <w:jc w:val="both"/>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配置20节12V65AH蓄电池</w:t>
            </w:r>
          </w:p>
        </w:tc>
        <w:tc>
          <w:tcPr>
            <w:tcW w:w="851"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ascii="微软雅黑" w:hAnsi="微软雅黑" w:eastAsia="微软雅黑" w:cs="Tahoma"/>
                <w:b w:val="0"/>
                <w:i w:val="0"/>
                <w:caps w:val="0"/>
                <w:color w:val="000000"/>
                <w:spacing w:val="0"/>
                <w:w w:val="100"/>
                <w:sz w:val="21"/>
                <w:szCs w:val="21"/>
                <w:highlight w:val="none"/>
              </w:rPr>
              <w:t>20</w:t>
            </w:r>
          </w:p>
        </w:tc>
        <w:tc>
          <w:tcPr>
            <w:tcW w:w="850"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ascii="微软雅黑" w:hAnsi="微软雅黑" w:eastAsia="微软雅黑" w:cs="Tahoma"/>
                <w:b w:val="0"/>
                <w:i w:val="0"/>
                <w:caps w:val="0"/>
                <w:color w:val="000000"/>
                <w:spacing w:val="0"/>
                <w:w w:val="100"/>
                <w:sz w:val="21"/>
                <w:szCs w:val="21"/>
                <w:highlight w:val="none"/>
              </w:rPr>
              <w:t>4</w:t>
            </w:r>
          </w:p>
        </w:tc>
        <w:tc>
          <w:tcPr>
            <w:tcW w:w="2013"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电池柜</w:t>
            </w:r>
          </w:p>
        </w:tc>
        <w:tc>
          <w:tcPr>
            <w:tcW w:w="4082" w:type="dxa"/>
            <w:shd w:val="clear" w:color="000000" w:fill="FFFFFF"/>
          </w:tcPr>
          <w:p>
            <w:pPr>
              <w:snapToGrid/>
              <w:spacing w:before="0" w:beforeAutospacing="0" w:after="0" w:afterAutospacing="0" w:line="240" w:lineRule="auto"/>
              <w:jc w:val="both"/>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组装式，4层1列，尺寸950*470*1190(mm)</w:t>
            </w:r>
          </w:p>
        </w:tc>
        <w:tc>
          <w:tcPr>
            <w:tcW w:w="851"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ascii="微软雅黑" w:hAnsi="微软雅黑" w:eastAsia="微软雅黑" w:cs="Tahoma"/>
                <w:b w:val="0"/>
                <w:i w:val="0"/>
                <w:caps w:val="0"/>
                <w:color w:val="000000"/>
                <w:spacing w:val="0"/>
                <w:w w:val="100"/>
                <w:sz w:val="21"/>
                <w:szCs w:val="21"/>
                <w:highlight w:val="none"/>
              </w:rPr>
              <w:t>5</w:t>
            </w:r>
          </w:p>
        </w:tc>
        <w:tc>
          <w:tcPr>
            <w:tcW w:w="2013"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电池连线</w:t>
            </w:r>
          </w:p>
        </w:tc>
        <w:tc>
          <w:tcPr>
            <w:tcW w:w="4082" w:type="dxa"/>
            <w:shd w:val="clear" w:color="000000" w:fill="FFFFFF"/>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spacing w:val="0"/>
                <w:w w:val="100"/>
                <w:sz w:val="20"/>
                <w:szCs w:val="21"/>
                <w:highlight w:val="none"/>
              </w:rPr>
            </w:pPr>
            <w:r>
              <w:rPr>
                <w:rFonts w:hint="eastAsia" w:ascii="微软雅黑" w:hAnsi="微软雅黑" w:eastAsia="微软雅黑" w:cs="Tahoma"/>
                <w:b w:val="0"/>
                <w:i w:val="0"/>
                <w:caps w:val="0"/>
                <w:spacing w:val="0"/>
                <w:w w:val="100"/>
                <w:sz w:val="21"/>
                <w:szCs w:val="21"/>
                <w:highlight w:val="none"/>
              </w:rPr>
              <w:t>含1套6平方电池连线、电池开关</w:t>
            </w:r>
          </w:p>
        </w:tc>
        <w:tc>
          <w:tcPr>
            <w:tcW w:w="851"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ascii="微软雅黑" w:hAnsi="微软雅黑" w:eastAsia="微软雅黑" w:cs="Tahoma"/>
                <w:b w:val="0"/>
                <w:i w:val="0"/>
                <w:caps w:val="0"/>
                <w:color w:val="000000"/>
                <w:spacing w:val="0"/>
                <w:w w:val="100"/>
                <w:sz w:val="21"/>
                <w:szCs w:val="21"/>
                <w:highlight w:val="none"/>
              </w:rPr>
              <w:t>6</w:t>
            </w:r>
          </w:p>
        </w:tc>
        <w:tc>
          <w:tcPr>
            <w:tcW w:w="2013"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PDU</w:t>
            </w:r>
          </w:p>
        </w:tc>
        <w:tc>
          <w:tcPr>
            <w:tcW w:w="4082" w:type="dxa"/>
            <w:shd w:val="clear" w:color="000000" w:fill="FFFFFF"/>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spacing w:val="0"/>
                <w:w w:val="100"/>
                <w:sz w:val="20"/>
                <w:szCs w:val="21"/>
                <w:highlight w:val="none"/>
              </w:rPr>
            </w:pPr>
            <w:r>
              <w:rPr>
                <w:rFonts w:hint="eastAsia" w:ascii="微软雅黑" w:hAnsi="微软雅黑" w:eastAsia="微软雅黑" w:cs="Tahoma"/>
                <w:b w:val="0"/>
                <w:i w:val="0"/>
                <w:caps w:val="0"/>
                <w:spacing w:val="0"/>
                <w:w w:val="100"/>
                <w:sz w:val="21"/>
                <w:szCs w:val="21"/>
                <w:highlight w:val="none"/>
              </w:rPr>
              <w:t>16口国标PDU（10A*13+16A*3）左安装</w:t>
            </w:r>
          </w:p>
        </w:tc>
        <w:tc>
          <w:tcPr>
            <w:tcW w:w="851"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8</w:t>
            </w:r>
          </w:p>
        </w:tc>
        <w:tc>
          <w:tcPr>
            <w:tcW w:w="850"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ascii="微软雅黑" w:hAnsi="微软雅黑" w:eastAsia="微软雅黑" w:cs="Tahoma"/>
                <w:b w:val="0"/>
                <w:i w:val="0"/>
                <w:caps w:val="0"/>
                <w:color w:val="000000"/>
                <w:spacing w:val="0"/>
                <w:w w:val="100"/>
                <w:sz w:val="21"/>
                <w:szCs w:val="21"/>
                <w:highlight w:val="none"/>
              </w:rPr>
              <w:t>7</w:t>
            </w:r>
          </w:p>
        </w:tc>
        <w:tc>
          <w:tcPr>
            <w:tcW w:w="2013"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PDU</w:t>
            </w:r>
          </w:p>
        </w:tc>
        <w:tc>
          <w:tcPr>
            <w:tcW w:w="4082" w:type="dxa"/>
            <w:shd w:val="clear" w:color="000000" w:fill="FFFFFF"/>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spacing w:val="0"/>
                <w:w w:val="100"/>
                <w:sz w:val="20"/>
                <w:szCs w:val="21"/>
                <w:highlight w:val="none"/>
              </w:rPr>
            </w:pPr>
            <w:r>
              <w:rPr>
                <w:rFonts w:hint="eastAsia" w:ascii="微软雅黑" w:hAnsi="微软雅黑" w:eastAsia="微软雅黑" w:cs="Tahoma"/>
                <w:b w:val="0"/>
                <w:i w:val="0"/>
                <w:caps w:val="0"/>
                <w:spacing w:val="0"/>
                <w:w w:val="100"/>
                <w:sz w:val="21"/>
                <w:szCs w:val="21"/>
                <w:highlight w:val="none"/>
              </w:rPr>
              <w:t>16口国标PDU（10A*13+16A*3）右安装</w:t>
            </w:r>
          </w:p>
        </w:tc>
        <w:tc>
          <w:tcPr>
            <w:tcW w:w="851"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8</w:t>
            </w:r>
          </w:p>
        </w:tc>
        <w:tc>
          <w:tcPr>
            <w:tcW w:w="850"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ascii="微软雅黑" w:hAnsi="微软雅黑" w:eastAsia="微软雅黑" w:cs="Tahoma"/>
                <w:b w:val="0"/>
                <w:i w:val="0"/>
                <w:caps w:val="0"/>
                <w:color w:val="000000"/>
                <w:spacing w:val="0"/>
                <w:w w:val="100"/>
                <w:sz w:val="21"/>
                <w:szCs w:val="21"/>
                <w:highlight w:val="none"/>
              </w:rPr>
              <w:t>9</w:t>
            </w:r>
          </w:p>
        </w:tc>
        <w:tc>
          <w:tcPr>
            <w:tcW w:w="2013"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电缆</w:t>
            </w:r>
          </w:p>
        </w:tc>
        <w:tc>
          <w:tcPr>
            <w:tcW w:w="4082" w:type="dxa"/>
            <w:shd w:val="clear" w:color="000000" w:fill="FFFFFF"/>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spacing w:val="0"/>
                <w:w w:val="100"/>
                <w:sz w:val="20"/>
                <w:szCs w:val="21"/>
                <w:highlight w:val="none"/>
              </w:rPr>
            </w:pPr>
            <w:r>
              <w:rPr>
                <w:rFonts w:hint="eastAsia" w:ascii="微软雅黑" w:hAnsi="微软雅黑" w:eastAsia="微软雅黑" w:cs="Tahoma"/>
                <w:b w:val="0"/>
                <w:i w:val="0"/>
                <w:caps w:val="0"/>
                <w:spacing w:val="0"/>
                <w:w w:val="100"/>
                <w:sz w:val="21"/>
                <w:szCs w:val="21"/>
                <w:highlight w:val="none"/>
              </w:rPr>
              <w:t>2</w:t>
            </w:r>
            <w:r>
              <w:rPr>
                <w:rFonts w:ascii="微软雅黑" w:hAnsi="微软雅黑" w:eastAsia="微软雅黑" w:cs="Tahoma"/>
                <w:b w:val="0"/>
                <w:i w:val="0"/>
                <w:caps w:val="0"/>
                <w:spacing w:val="0"/>
                <w:w w:val="100"/>
                <w:sz w:val="21"/>
                <w:szCs w:val="21"/>
                <w:highlight w:val="none"/>
              </w:rPr>
              <w:t>5</w:t>
            </w:r>
            <w:r>
              <w:rPr>
                <w:rFonts w:hint="eastAsia" w:ascii="微软雅黑" w:hAnsi="微软雅黑" w:eastAsia="微软雅黑" w:cs="Tahoma"/>
                <w:b w:val="0"/>
                <w:i w:val="0"/>
                <w:caps w:val="0"/>
                <w:spacing w:val="0"/>
                <w:w w:val="100"/>
                <w:sz w:val="21"/>
                <w:szCs w:val="21"/>
                <w:highlight w:val="none"/>
              </w:rPr>
              <w:t>平方电缆　</w:t>
            </w:r>
          </w:p>
        </w:tc>
        <w:tc>
          <w:tcPr>
            <w:tcW w:w="851" w:type="dxa"/>
            <w:shd w:val="clear" w:color="auto" w:fill="auto"/>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15</w:t>
            </w:r>
          </w:p>
        </w:tc>
        <w:tc>
          <w:tcPr>
            <w:tcW w:w="850" w:type="dxa"/>
            <w:shd w:val="clear" w:color="000000" w:fill="FFFFFF"/>
            <w:vAlign w:val="center"/>
          </w:tcPr>
          <w:p>
            <w:pPr>
              <w:snapToGrid/>
              <w:spacing w:before="0" w:beforeAutospacing="0" w:after="0" w:afterAutospacing="0" w:line="240" w:lineRule="atLeast"/>
              <w:jc w:val="center"/>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米</w:t>
            </w:r>
          </w:p>
        </w:tc>
        <w:tc>
          <w:tcPr>
            <w:tcW w:w="851" w:type="dxa"/>
            <w:shd w:val="clear" w:color="auto" w:fill="auto"/>
            <w:noWrap/>
            <w:vAlign w:val="center"/>
          </w:tcPr>
          <w:p>
            <w:pPr>
              <w:snapToGrid/>
              <w:spacing w:before="0" w:beforeAutospacing="0" w:after="0" w:afterAutospacing="0" w:line="240" w:lineRule="atLeast"/>
              <w:jc w:val="both"/>
              <w:textAlignment w:val="baseline"/>
              <w:rPr>
                <w:rFonts w:ascii="微软雅黑" w:hAnsi="微软雅黑" w:eastAsia="微软雅黑" w:cs="Tahoma"/>
                <w:b w:val="0"/>
                <w:i w:val="0"/>
                <w:caps w:val="0"/>
                <w:color w:val="000000"/>
                <w:spacing w:val="0"/>
                <w:w w:val="100"/>
                <w:sz w:val="20"/>
                <w:szCs w:val="21"/>
                <w:highlight w:val="none"/>
              </w:rPr>
            </w:pPr>
            <w:r>
              <w:rPr>
                <w:rFonts w:hint="eastAsia" w:ascii="微软雅黑" w:hAnsi="微软雅黑" w:eastAsia="微软雅黑" w:cs="Tahoma"/>
                <w:b w:val="0"/>
                <w:i w:val="0"/>
                <w:caps w:val="0"/>
                <w:color w:val="00000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98" w:type="dxa"/>
            <w:gridSpan w:val="6"/>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i w:val="0"/>
                <w:caps w:val="0"/>
                <w:spacing w:val="0"/>
                <w:w w:val="100"/>
                <w:sz w:val="20"/>
                <w:szCs w:val="21"/>
                <w:highlight w:val="none"/>
              </w:rPr>
            </w:pPr>
            <w:r>
              <w:rPr>
                <w:rFonts w:hint="eastAsia" w:ascii="微软雅黑" w:hAnsi="微软雅黑" w:eastAsia="微软雅黑"/>
                <w:b/>
                <w:i w:val="0"/>
                <w:caps w:val="0"/>
                <w:spacing w:val="0"/>
                <w:w w:val="100"/>
                <w:sz w:val="21"/>
                <w:szCs w:val="21"/>
                <w:highlight w:val="none"/>
              </w:rPr>
              <w:t>四、机房制冷子系统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序号</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设备名称</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参数</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数量</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单位</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12.5kw机架式 空调</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机架式精密空调(含室内、外机)，总制冷量≥12.5kW，</w:t>
            </w:r>
            <w:r>
              <w:rPr>
                <w:rFonts w:hint="eastAsia" w:ascii="微软雅黑" w:hAnsi="微软雅黑" w:eastAsia="微软雅黑"/>
                <w:b/>
                <w:bCs/>
                <w:i w:val="0"/>
                <w:caps w:val="0"/>
                <w:spacing w:val="0"/>
                <w:w w:val="100"/>
                <w:sz w:val="21"/>
                <w:szCs w:val="21"/>
                <w:highlight w:val="none"/>
              </w:rPr>
              <w:t>恒温恒湿型</w:t>
            </w:r>
            <w:r>
              <w:rPr>
                <w:rFonts w:hint="eastAsia" w:ascii="微软雅黑" w:hAnsi="微软雅黑" w:eastAsia="微软雅黑"/>
                <w:b w:val="0"/>
                <w:i w:val="0"/>
                <w:caps w:val="0"/>
                <w:spacing w:val="0"/>
                <w:w w:val="100"/>
                <w:sz w:val="21"/>
                <w:szCs w:val="21"/>
                <w:highlight w:val="none"/>
              </w:rPr>
              <w:t>，三侧(上/左/右)送风，EC风机，知名品牌压缩机，变频， R410A制冷剂（充注5米内剂量），内机上架安装高度≤10U，供电方式：单相220V~/50Hz</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铜管+保温棉</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每台空调预估30米铜管、保温棉</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30</w:t>
            </w:r>
          </w:p>
        </w:tc>
        <w:tc>
          <w:tcPr>
            <w:tcW w:w="850"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米</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进、排水管+室外机电源线、通讯线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每台空调预估30米进、排水管、外机电源线通讯线</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30</w:t>
            </w:r>
          </w:p>
        </w:tc>
        <w:tc>
          <w:tcPr>
            <w:tcW w:w="850"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米</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98" w:type="dxa"/>
            <w:gridSpan w:val="6"/>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五、机房机柜子系统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序号</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设备名称</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参数</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数量</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单位</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微数据中心机柜主柜</w:t>
            </w:r>
          </w:p>
        </w:tc>
        <w:tc>
          <w:tcPr>
            <w:tcW w:w="4082" w:type="dxa"/>
            <w:shd w:val="clear" w:color="000000" w:fill="FFFFFF"/>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黑色外观，42U高强度密闭、防尘、可级联扩展式机柜，前门：单开有机玻璃门，后门：双开钣金密封门，机柜尺寸（宽*深*高）：600*1400*2000mm，包含：</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智能监控屏ePAD*1（动环加显示功能，必选，单独计价）；2、含前后LED照明组件2个及三色氛围灯组件（蓝光/红光/绿光）；3、含弹门系统；4、单柜控制模块eCTRL-IS（门禁、灯光控制功能，必选，单独计价）；5、机柜侧边门板；6、含烟雾传感器*1；7、四合一门禁一体机*1；8、含5张IC卡。</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微数据中心机柜辅柜</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黑色外观，42U高强度密闭、防尘、可级联扩展式机柜，前门：单开有机玻璃门，后门：双开钣金密封门，机柜尺寸（宽*深*高）：600*1400*2000mm，包含：</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1、辅柜控制模块eCTRL-IW（门禁、灯光控制功能，必选，单独计价）；2、含前后LED照明灯2个及三色氛围灯组件（蓝光/红光/绿光）；3、含弹门系统。</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7</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单排辅柜控制模块</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数据中心整机;一体化数据中心;eCTRL-IW;单排辅柜控制模块(单电源);RoHS；</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1、电源输入：单路交流电源输入（UPS输出取电）；</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2、LCD/扩展接口：提供4个RJ45接口，用于连接智能监控屏的RS485通讯接口以及并接下一个扩展模块，并通过该接口给智能监控屏供电；</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3、RS485通讯接口：支持3路RS485可配置接口，每1路提供上下两个接口便于接线，接口形式为RJ45，默认通讯速度9600bps；</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4、ID设置：以拨码形式设置模块ID；</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5、输出干接点：最多支持9路输出干接点接口，其中6路支持NC或NO信号，其余3路支持NO信号；</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6、输入干接点：最多支持7路输入干接点接口。</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7</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L型导轨</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长度710mm，最小安装间距550mm</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5</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1U盲板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1U塑胶盲板，免工具安装</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80</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6</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2U盲板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2U塑胶盲板，免工具安装</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40</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7</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1U水平理线器</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1U水平理线器</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条</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线槽封板_左</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钣金零件，IW100线槽封板_左;威智产品用</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9</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线槽封板_右</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钣金零件，IW100线槽封板_右;威智产品用</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10</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线槽_600长</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钣金零件，IW100线槽_600;威智产品用</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24</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98" w:type="dxa"/>
            <w:gridSpan w:val="6"/>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i w:val="0"/>
                <w:caps w:val="0"/>
                <w:spacing w:val="0"/>
                <w:w w:val="100"/>
                <w:sz w:val="20"/>
                <w:szCs w:val="21"/>
                <w:highlight w:val="none"/>
              </w:rPr>
            </w:pPr>
            <w:r>
              <w:rPr>
                <w:rFonts w:hint="eastAsia" w:ascii="微软雅黑" w:hAnsi="微软雅黑" w:eastAsia="微软雅黑"/>
                <w:b/>
                <w:i w:val="0"/>
                <w:caps w:val="0"/>
                <w:spacing w:val="0"/>
                <w:w w:val="100"/>
                <w:sz w:val="21"/>
                <w:szCs w:val="21"/>
                <w:highlight w:val="none"/>
              </w:rPr>
              <w:t>五、动环监控子系统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序号</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设备名称</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参数</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数量</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单位</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智能监控屏</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（动环+显示一体）</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数据中心整机;一体化数据中心;ePAD-IS;12V;10.1寸智能监控屏;RoHS</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1、动环监控主机及显示一体化设计，集成度高，有效提升可靠性；</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2、显示屏尺寸10.1英寸，显示分辨率1024*600；</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3、支持1路LAN局域网接口，10/100M通讯速率；</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4、RJ形态RS485串口，提供4路RS485接口；</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5、支持一路USB2.0设备接入；</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6、支持一路短信报警器设备接入；</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7、支持最大32GB存储空间（TF卡），用以存储历史记录等数据；</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8、支持非动环品牌的智能设备协议开发；</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9、具有时间一键同步功能，无须繁琐设置；</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10、告警事件、操作日志和数据历史记录等信息存储时间不低于6年；</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11、支持声光、短信、电话和邮件等告警方式；</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12、具有多用户管理权限，避免人员误操作；</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13、支持APP。</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单柜控制模块</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数据中心整机;一体化数据中心;eCTRL-IS;单柜控制模块(双电源);RoHS；</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1、电源输入：支持两路交流输入电源（分别从市电和UPS输出取电，两者互为备份）；</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2、LCD/扩展接口：提供4个RJ45接口，用于连接智能监控屏的RS485通讯接口以及并接下一个扩展模块，并通过该接口给智能监控屏供电；</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3、RS485通讯接口：支持3路RS485可配置接口，每1路提供上下两个接口便于接线，接口形式为RJ45，默认通讯速度9600bps；</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4、ID设置：以拨码形式设置模块ID；</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5、输出干接点：最多支持9路输出干接点接口，其中6路支持NC或NO信号，其余3路支持NO信号；</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6、输入干接点：最多支持7路输入干接点接口。</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32GB TF卡</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32G内存卡，安装于智能监控屏内。</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张</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外部声光报警器</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磁吸式,LED灯珠,模拟旋转,有声,红色,</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5</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电话语音模块4G</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全网通4G，同时支持短信和电话语言告警，需由用户提供SIM大卡。</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6</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智能型温湿度传感器</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专用于机房环境的高精度数字式温湿度传感器，精度&lt;±0.1℃，抗干扰性强，稳定可靠</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7</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烟雾传感器</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点型光电感烟火灾探测器，继电器干接点输出。</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供电电压：24VDC；</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监控电流：＜4mA(24V) 火警电流：＜30mA(24V)；</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工作环境温度：-10℃~+50℃；</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工作环境湿度：＜95%；</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指示灯：绿色正常，红色火警；</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水浸控制器</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采用RS485通讯，可设漏水感应线缆灵敏级别，响应速度快，响应时间小于5s，便于安装与固定</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9</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非定位感应线5M</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长度为5米，采用两芯线设计，独特防水结构的塑料接插头，含引出线和固定胶贴。</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条</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10</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红外网络半球摄像机（200万）</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200万高清监控摄像头 夜视红外高清网络摄像头 带POE；</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可输出200万（1920×1080）@25fps；</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支持H.265编码，压缩比高，实现超低码流传输；</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内置高效红外补光灯，最大红外监控距离50米；</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11</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摄像机安装件</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半球型摄像机安装于机柜顶端用</w:t>
            </w:r>
          </w:p>
        </w:tc>
        <w:tc>
          <w:tcPr>
            <w:tcW w:w="851"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w:t>
            </w:r>
          </w:p>
        </w:tc>
        <w:tc>
          <w:tcPr>
            <w:tcW w:w="850"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8路硬盘录像机</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工业级嵌入式微控制器；嵌入式Linux实时操作系统；网络协议IPv4、IPv6、HTTP、NTP、DNS、ONVIF；网络带宽接入64Mbps,储存64Mbps,转发64Mbps；网络视频接入8路；IPC分辨率4K/6M/5M/4M/3M/1080P/1.3M/720P；解码能力2×4K/4×4M/8×1080P/16×720P；1路VGA，1路HDMI，支持VGA/HDMI视频同源输出；最大支持8路回放；视频压缩标准H265/H.264；8个内置SATA接口，单盘容量支持10T；2个千兆以太网口；2个前置USB2.0接口/1个后置USB3.0接口；1路,支持IPC音频输入/1路,支持语音对讲输出；报警接口16进4出，其中1路继电器输出，1路12V1A ctrl输出；串行接口1个RS-232/1个RS-485；1个电源接口，AC100V~240V 50-60 Hz</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13</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2TB监控级硬盘</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2TB-256MB-5400RPM-3.5英寸-SATA接口</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个</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14</w:t>
            </w:r>
          </w:p>
        </w:tc>
        <w:tc>
          <w:tcPr>
            <w:tcW w:w="2013"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24口千兆POE交换机</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xml:space="preserve">24个10/100/1000Base-T RJ45端口（支持标准PoE+供电）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 xml:space="preserve">整机最大PoE供电功率为190W，单端口最大PoE供电功率为30W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 xml:space="preserve">符合IEEE 802.3af/at PoE供电标准，端口支持供电优先级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 xml:space="preserve">支持802.1Q VLAN、Port VLAN、QoS、带宽控制、风暴抑制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 xml:space="preserve">支持端口汇聚、端口镜像、端口监控、线缆检测、环回保护 </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支持Web管理、VLAN隔离、标准交换三种工作模式</w:t>
            </w:r>
          </w:p>
        </w:tc>
        <w:tc>
          <w:tcPr>
            <w:tcW w:w="851"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台</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15</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控制台（含椅子）</w:t>
            </w:r>
          </w:p>
        </w:tc>
        <w:tc>
          <w:tcPr>
            <w:tcW w:w="4082" w:type="dxa"/>
            <w:shd w:val="clear" w:color="auto" w:fill="auto"/>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1.2人座定制；</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2.材质：冷轧钢板+高密度板；</w:t>
            </w:r>
            <w:r>
              <w:rPr>
                <w:rFonts w:hint="eastAsia" w:ascii="微软雅黑" w:hAnsi="微软雅黑" w:eastAsia="微软雅黑"/>
                <w:b w:val="0"/>
                <w:i w:val="0"/>
                <w:caps w:val="0"/>
                <w:spacing w:val="0"/>
                <w:w w:val="100"/>
                <w:sz w:val="21"/>
                <w:szCs w:val="21"/>
                <w:highlight w:val="none"/>
              </w:rPr>
              <w:br w:type="textWrapping"/>
            </w:r>
            <w:r>
              <w:rPr>
                <w:rFonts w:hint="eastAsia" w:ascii="微软雅黑" w:hAnsi="微软雅黑" w:eastAsia="微软雅黑"/>
                <w:b w:val="0"/>
                <w:i w:val="0"/>
                <w:caps w:val="0"/>
                <w:spacing w:val="0"/>
                <w:w w:val="100"/>
                <w:sz w:val="21"/>
                <w:szCs w:val="21"/>
                <w:highlight w:val="none"/>
              </w:rPr>
              <w:t>3.工艺：经典喷涂；</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套</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98" w:type="dxa"/>
            <w:gridSpan w:val="6"/>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六、机房配电桥架敷设、综合布线、设备迁移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序号</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设备名称</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参数</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数量</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单位</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bCs/>
                <w:i w:val="0"/>
                <w:caps w:val="0"/>
                <w:spacing w:val="0"/>
                <w:w w:val="100"/>
                <w:sz w:val="20"/>
                <w:szCs w:val="21"/>
                <w:highlight w:val="none"/>
              </w:rPr>
            </w:pPr>
            <w:r>
              <w:rPr>
                <w:rFonts w:hint="eastAsia" w:ascii="微软雅黑" w:hAnsi="微软雅黑" w:eastAsia="微软雅黑"/>
                <w:b/>
                <w:bCs/>
                <w:i w:val="0"/>
                <w:caps w:val="0"/>
                <w:spacing w:val="0"/>
                <w:w w:val="1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承重支架</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设备底座（1个主柜、7个IT辅柜，1台空调外机），尺寸：根据设备实际数据定制大小，高度按照现场静电地板高度定制，材料（槽钢）现场焊制。</w:t>
            </w:r>
          </w:p>
        </w:tc>
        <w:tc>
          <w:tcPr>
            <w:tcW w:w="851"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000000" w:fill="FFFFFF"/>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ascii="微软雅黑" w:hAnsi="微软雅黑" w:eastAsia="微软雅黑"/>
                <w:b w:val="0"/>
                <w:i w:val="0"/>
                <w:caps w:val="0"/>
                <w:spacing w:val="0"/>
                <w:w w:val="100"/>
                <w:sz w:val="21"/>
                <w:szCs w:val="21"/>
                <w:highlight w:val="none"/>
              </w:rPr>
              <w:t>2</w:t>
            </w:r>
          </w:p>
        </w:tc>
        <w:tc>
          <w:tcPr>
            <w:tcW w:w="2013"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安装调试</w:t>
            </w:r>
          </w:p>
        </w:tc>
        <w:tc>
          <w:tcPr>
            <w:tcW w:w="4082" w:type="dxa"/>
            <w:shd w:val="clear" w:color="000000" w:fill="FFFFFF"/>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含1套空调高空作业安装、UPS电源安装、一体化机柜安装及整体系统调试至设备正常运行</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ascii="微软雅黑" w:hAnsi="微软雅黑" w:eastAsia="微软雅黑"/>
                <w:b w:val="0"/>
                <w:i w:val="0"/>
                <w:caps w:val="0"/>
                <w:spacing w:val="0"/>
                <w:w w:val="100"/>
                <w:sz w:val="21"/>
                <w:szCs w:val="21"/>
                <w:highlight w:val="none"/>
              </w:rPr>
              <w:t>3</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安装机房走线架、敷设、设备迁移</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安装机房走线架、敷设、设备迁移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4</w:t>
            </w: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hint="eastAsia"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系统集成费</w:t>
            </w: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hint="eastAsia" w:ascii="微软雅黑" w:hAnsi="微软雅黑" w:eastAsia="微软雅黑"/>
                <w:b w:val="0"/>
                <w:i w:val="0"/>
                <w:caps w:val="0"/>
                <w:spacing w:val="0"/>
                <w:w w:val="100"/>
                <w:sz w:val="20"/>
                <w:szCs w:val="21"/>
                <w:highlight w:val="none"/>
              </w:rPr>
            </w:pP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hint="eastAsia"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1</w:t>
            </w:r>
          </w:p>
        </w:tc>
        <w:tc>
          <w:tcPr>
            <w:tcW w:w="850" w:type="dxa"/>
            <w:shd w:val="clear" w:color="auto" w:fill="auto"/>
            <w:noWrap/>
            <w:vAlign w:val="center"/>
          </w:tcPr>
          <w:p>
            <w:pPr>
              <w:snapToGrid/>
              <w:spacing w:before="0" w:beforeAutospacing="0" w:after="0" w:afterAutospacing="0" w:line="240" w:lineRule="auto"/>
              <w:ind w:right="210"/>
              <w:jc w:val="left"/>
              <w:textAlignment w:val="baseline"/>
              <w:rPr>
                <w:rFonts w:hint="eastAsia"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项</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hint="eastAsia" w:ascii="微软雅黑" w:hAnsi="微软雅黑" w:eastAsia="微软雅黑"/>
                <w:b w:val="0"/>
                <w:i w:val="0"/>
                <w:caps w:val="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p>
        </w:tc>
        <w:tc>
          <w:tcPr>
            <w:tcW w:w="2013" w:type="dxa"/>
            <w:shd w:val="clear" w:color="auto" w:fill="auto"/>
            <w:noWrap/>
            <w:vAlign w:val="center"/>
          </w:tcPr>
          <w:p>
            <w:pPr>
              <w:snapToGrid/>
              <w:spacing w:before="0" w:beforeAutospacing="0" w:after="0" w:afterAutospacing="0" w:line="240" w:lineRule="auto"/>
              <w:ind w:right="210"/>
              <w:jc w:val="left"/>
              <w:textAlignment w:val="baseline"/>
              <w:rPr>
                <w:rFonts w:hint="eastAsia" w:ascii="微软雅黑" w:hAnsi="微软雅黑" w:eastAsia="微软雅黑"/>
                <w:b w:val="0"/>
                <w:i w:val="0"/>
                <w:caps w:val="0"/>
                <w:spacing w:val="0"/>
                <w:w w:val="100"/>
                <w:sz w:val="20"/>
                <w:szCs w:val="21"/>
                <w:highlight w:val="none"/>
              </w:rPr>
            </w:pPr>
          </w:p>
        </w:tc>
        <w:tc>
          <w:tcPr>
            <w:tcW w:w="4082"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c>
          <w:tcPr>
            <w:tcW w:w="1701" w:type="dxa"/>
            <w:gridSpan w:val="2"/>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c>
          <w:tcPr>
            <w:tcW w:w="851" w:type="dxa"/>
            <w:shd w:val="clear" w:color="auto" w:fill="auto"/>
            <w:noWrap/>
            <w:vAlign w:val="center"/>
          </w:tcPr>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szCs w:val="21"/>
                <w:highlight w:val="none"/>
              </w:rPr>
            </w:pPr>
            <w:r>
              <w:rPr>
                <w:rFonts w:hint="eastAsia" w:ascii="微软雅黑" w:hAnsi="微软雅黑" w:eastAsia="微软雅黑"/>
                <w:b w:val="0"/>
                <w:i w:val="0"/>
                <w:caps w:val="0"/>
                <w:spacing w:val="0"/>
                <w:w w:val="100"/>
                <w:sz w:val="21"/>
                <w:szCs w:val="21"/>
                <w:highlight w:val="none"/>
              </w:rPr>
              <w:t>　</w:t>
            </w:r>
          </w:p>
        </w:tc>
      </w:tr>
    </w:tbl>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0"/>
          <w:highlight w:val="none"/>
        </w:rPr>
      </w:pPr>
    </w:p>
    <w:p>
      <w:pPr>
        <w:snapToGrid/>
        <w:spacing w:before="0" w:beforeAutospacing="0" w:after="0" w:afterAutospacing="0" w:line="240" w:lineRule="auto"/>
        <w:jc w:val="both"/>
        <w:textAlignment w:val="baseline"/>
        <w:rPr>
          <w:rFonts w:ascii="微软雅黑" w:hAnsi="微软雅黑" w:eastAsia="微软雅黑"/>
          <w:b w:val="0"/>
          <w:i w:val="0"/>
          <w:caps w:val="0"/>
          <w:spacing w:val="0"/>
          <w:w w:val="100"/>
          <w:sz w:val="28"/>
          <w:szCs w:val="28"/>
          <w:highlight w:val="none"/>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2D"/>
    <w:rsid w:val="000508C7"/>
    <w:rsid w:val="00150193"/>
    <w:rsid w:val="001C10B6"/>
    <w:rsid w:val="001E0299"/>
    <w:rsid w:val="00253392"/>
    <w:rsid w:val="00286505"/>
    <w:rsid w:val="0035532D"/>
    <w:rsid w:val="003938CC"/>
    <w:rsid w:val="00494916"/>
    <w:rsid w:val="004D5E05"/>
    <w:rsid w:val="004E39AB"/>
    <w:rsid w:val="00504AE1"/>
    <w:rsid w:val="005D4308"/>
    <w:rsid w:val="005F6819"/>
    <w:rsid w:val="006271D2"/>
    <w:rsid w:val="006C1A30"/>
    <w:rsid w:val="008463DB"/>
    <w:rsid w:val="00883694"/>
    <w:rsid w:val="00887141"/>
    <w:rsid w:val="00894468"/>
    <w:rsid w:val="009156E3"/>
    <w:rsid w:val="009654EC"/>
    <w:rsid w:val="00A618CF"/>
    <w:rsid w:val="00AB7243"/>
    <w:rsid w:val="00B044AE"/>
    <w:rsid w:val="00B454CD"/>
    <w:rsid w:val="00DF3CDB"/>
    <w:rsid w:val="00E0070C"/>
    <w:rsid w:val="00F104AE"/>
    <w:rsid w:val="00F12DD9"/>
    <w:rsid w:val="00F21DFB"/>
    <w:rsid w:val="00F847B0"/>
    <w:rsid w:val="39B15CE1"/>
    <w:rsid w:val="486E7007"/>
    <w:rsid w:val="5B9E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character" w:customStyle="1" w:styleId="9">
    <w:name w:val="页脚 字符"/>
    <w:basedOn w:val="6"/>
    <w:link w:val="2"/>
    <w:qFormat/>
    <w:uiPriority w:val="0"/>
    <w:rPr>
      <w:sz w:val="18"/>
      <w:szCs w:val="18"/>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15">
    <w:name w:val="xl6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character" w:customStyle="1" w:styleId="16">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1194</Words>
  <Characters>6808</Characters>
  <Lines>56</Lines>
  <Paragraphs>15</Paragraphs>
  <TotalTime>227</TotalTime>
  <ScaleCrop>false</ScaleCrop>
  <LinksUpToDate>false</LinksUpToDate>
  <CharactersWithSpaces>7987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2022-03-11T05:44:00Z</dcterms:created>
  <dc:creator>PGOS</dc:creator>
  <cp:lastModifiedBy>勇哥</cp:lastModifiedBy>
  <dcterms:modified xsi:type="dcterms:W3CDTF">2022-03-14T06:38:48Z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4FA5D37276D0492599FE37D23252CF2C</vt:lpwstr>
  </property>
</Properties>
</file>